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6A36" w14:textId="5E407C60" w:rsidR="00BE285F" w:rsidRDefault="0082422A" w:rsidP="00BE285F">
      <w:pPr>
        <w:jc w:val="center"/>
        <w:rPr>
          <w:b/>
          <w:bCs/>
          <w:color w:val="002060"/>
        </w:rPr>
      </w:pPr>
      <w:r>
        <w:rPr>
          <w:b/>
          <w:bCs/>
          <w:noProof/>
          <w:color w:val="002060"/>
        </w:rPr>
        <w:drawing>
          <wp:anchor distT="0" distB="0" distL="114300" distR="114300" simplePos="0" relativeHeight="251658240" behindDoc="1" locked="0" layoutInCell="1" allowOverlap="1" wp14:anchorId="00798FAE" wp14:editId="3BAD6748">
            <wp:simplePos x="0" y="0"/>
            <wp:positionH relativeFrom="column">
              <wp:posOffset>-928370</wp:posOffset>
            </wp:positionH>
            <wp:positionV relativeFrom="paragraph">
              <wp:posOffset>-890270</wp:posOffset>
            </wp:positionV>
            <wp:extent cx="7705014" cy="10706100"/>
            <wp:effectExtent l="0" t="0" r="0" b="0"/>
            <wp:wrapNone/>
            <wp:docPr id="14061162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16280" name="Resim 1406116280"/>
                    <pic:cNvPicPr/>
                  </pic:nvPicPr>
                  <pic:blipFill>
                    <a:blip r:embed="rId5">
                      <a:extLst>
                        <a:ext uri="{28A0092B-C50C-407E-A947-70E740481C1C}">
                          <a14:useLocalDpi xmlns:a14="http://schemas.microsoft.com/office/drawing/2010/main" val="0"/>
                        </a:ext>
                      </a:extLst>
                    </a:blip>
                    <a:stretch>
                      <a:fillRect/>
                    </a:stretch>
                  </pic:blipFill>
                  <pic:spPr>
                    <a:xfrm>
                      <a:off x="0" y="0"/>
                      <a:ext cx="7715009" cy="10719988"/>
                    </a:xfrm>
                    <a:prstGeom prst="rect">
                      <a:avLst/>
                    </a:prstGeom>
                  </pic:spPr>
                </pic:pic>
              </a:graphicData>
            </a:graphic>
            <wp14:sizeRelH relativeFrom="page">
              <wp14:pctWidth>0</wp14:pctWidth>
            </wp14:sizeRelH>
            <wp14:sizeRelV relativeFrom="page">
              <wp14:pctHeight>0</wp14:pctHeight>
            </wp14:sizeRelV>
          </wp:anchor>
        </w:drawing>
      </w:r>
    </w:p>
    <w:p w14:paraId="53979861" w14:textId="08D80B26" w:rsidR="00BE285F" w:rsidRDefault="00BE285F" w:rsidP="00BE285F">
      <w:pPr>
        <w:jc w:val="center"/>
        <w:rPr>
          <w:b/>
          <w:bCs/>
          <w:color w:val="002060"/>
        </w:rPr>
      </w:pPr>
    </w:p>
    <w:p w14:paraId="7DE132AC" w14:textId="05FBB74C" w:rsidR="00BE285F" w:rsidRDefault="00BE285F" w:rsidP="00BE285F">
      <w:pPr>
        <w:jc w:val="center"/>
        <w:rPr>
          <w:b/>
          <w:bCs/>
          <w:color w:val="002060"/>
        </w:rPr>
      </w:pPr>
    </w:p>
    <w:p w14:paraId="1BDA8A09" w14:textId="2897AFD0" w:rsidR="00BE285F" w:rsidRDefault="00BE285F" w:rsidP="00BE285F">
      <w:pPr>
        <w:jc w:val="center"/>
        <w:rPr>
          <w:b/>
          <w:bCs/>
          <w:color w:val="002060"/>
        </w:rPr>
      </w:pPr>
    </w:p>
    <w:p w14:paraId="357519AB" w14:textId="598F7744" w:rsidR="00BE285F" w:rsidRDefault="00BE285F" w:rsidP="00BE285F">
      <w:pPr>
        <w:jc w:val="center"/>
        <w:rPr>
          <w:b/>
          <w:bCs/>
          <w:color w:val="002060"/>
        </w:rPr>
      </w:pPr>
    </w:p>
    <w:p w14:paraId="3D685481" w14:textId="77777777" w:rsidR="00BE285F" w:rsidRDefault="00BE285F" w:rsidP="00BE285F">
      <w:pPr>
        <w:jc w:val="center"/>
        <w:rPr>
          <w:b/>
          <w:bCs/>
          <w:color w:val="002060"/>
        </w:rPr>
      </w:pPr>
    </w:p>
    <w:p w14:paraId="22393BFE" w14:textId="77777777" w:rsidR="00BE285F" w:rsidRDefault="00BE285F" w:rsidP="00BE285F">
      <w:pPr>
        <w:jc w:val="center"/>
        <w:rPr>
          <w:b/>
          <w:bCs/>
          <w:color w:val="002060"/>
        </w:rPr>
      </w:pPr>
    </w:p>
    <w:p w14:paraId="2BE50C16" w14:textId="77777777" w:rsidR="00BE285F" w:rsidRDefault="00BE285F" w:rsidP="00BE285F">
      <w:pPr>
        <w:jc w:val="center"/>
        <w:rPr>
          <w:b/>
          <w:bCs/>
          <w:color w:val="002060"/>
        </w:rPr>
      </w:pPr>
    </w:p>
    <w:p w14:paraId="55FEEACE" w14:textId="77777777" w:rsidR="00BE285F" w:rsidRDefault="00BE285F" w:rsidP="00BE285F">
      <w:pPr>
        <w:jc w:val="center"/>
        <w:rPr>
          <w:b/>
          <w:bCs/>
          <w:color w:val="002060"/>
        </w:rPr>
      </w:pPr>
    </w:p>
    <w:p w14:paraId="480C1051" w14:textId="77777777" w:rsidR="00BE285F" w:rsidRDefault="00BE285F" w:rsidP="00BE285F">
      <w:pPr>
        <w:jc w:val="center"/>
        <w:rPr>
          <w:b/>
          <w:bCs/>
          <w:color w:val="002060"/>
        </w:rPr>
      </w:pPr>
    </w:p>
    <w:p w14:paraId="13630B79" w14:textId="77777777" w:rsidR="00BE285F" w:rsidRDefault="00BE285F" w:rsidP="00BE285F">
      <w:pPr>
        <w:jc w:val="center"/>
        <w:rPr>
          <w:b/>
          <w:bCs/>
          <w:color w:val="002060"/>
        </w:rPr>
      </w:pPr>
    </w:p>
    <w:p w14:paraId="1486E6DF" w14:textId="77777777" w:rsidR="00BE285F" w:rsidRDefault="00BE285F" w:rsidP="00BE285F">
      <w:pPr>
        <w:jc w:val="center"/>
        <w:rPr>
          <w:b/>
          <w:bCs/>
          <w:color w:val="002060"/>
        </w:rPr>
      </w:pPr>
    </w:p>
    <w:p w14:paraId="25041274" w14:textId="77777777" w:rsidR="00BE285F" w:rsidRDefault="00BE285F" w:rsidP="00BE285F">
      <w:pPr>
        <w:jc w:val="center"/>
        <w:rPr>
          <w:b/>
          <w:bCs/>
          <w:color w:val="002060"/>
        </w:rPr>
      </w:pPr>
    </w:p>
    <w:p w14:paraId="6CC31586" w14:textId="77777777" w:rsidR="00BE285F" w:rsidRDefault="00BE285F" w:rsidP="00BE285F">
      <w:pPr>
        <w:jc w:val="center"/>
        <w:rPr>
          <w:b/>
          <w:bCs/>
          <w:color w:val="002060"/>
        </w:rPr>
      </w:pPr>
    </w:p>
    <w:p w14:paraId="735C2D80" w14:textId="77777777" w:rsidR="00BE285F" w:rsidRDefault="00BE285F" w:rsidP="00BE285F">
      <w:pPr>
        <w:jc w:val="center"/>
        <w:rPr>
          <w:b/>
          <w:bCs/>
          <w:color w:val="002060"/>
        </w:rPr>
      </w:pPr>
    </w:p>
    <w:p w14:paraId="70CBF022" w14:textId="77777777" w:rsidR="00BE285F" w:rsidRDefault="00BE285F" w:rsidP="00BE285F">
      <w:pPr>
        <w:jc w:val="center"/>
        <w:rPr>
          <w:b/>
          <w:bCs/>
          <w:color w:val="002060"/>
        </w:rPr>
      </w:pPr>
    </w:p>
    <w:p w14:paraId="4C920F94" w14:textId="77777777" w:rsidR="00BE285F" w:rsidRDefault="00BE285F" w:rsidP="00BE285F">
      <w:pPr>
        <w:jc w:val="center"/>
        <w:rPr>
          <w:b/>
          <w:bCs/>
          <w:color w:val="002060"/>
        </w:rPr>
      </w:pPr>
    </w:p>
    <w:p w14:paraId="4CF091C4" w14:textId="77777777" w:rsidR="00BE285F" w:rsidRDefault="00BE285F" w:rsidP="00BE285F">
      <w:pPr>
        <w:jc w:val="center"/>
        <w:rPr>
          <w:b/>
          <w:bCs/>
          <w:color w:val="002060"/>
        </w:rPr>
      </w:pPr>
    </w:p>
    <w:p w14:paraId="7339C99A" w14:textId="77777777" w:rsidR="00BE285F" w:rsidRDefault="00BE285F" w:rsidP="00BE285F">
      <w:pPr>
        <w:jc w:val="center"/>
        <w:rPr>
          <w:b/>
          <w:bCs/>
          <w:color w:val="002060"/>
        </w:rPr>
      </w:pPr>
    </w:p>
    <w:p w14:paraId="690F4DF7" w14:textId="77777777" w:rsidR="00BE285F" w:rsidRDefault="00BE285F" w:rsidP="00BE285F">
      <w:pPr>
        <w:jc w:val="center"/>
        <w:rPr>
          <w:b/>
          <w:bCs/>
          <w:color w:val="002060"/>
        </w:rPr>
      </w:pPr>
    </w:p>
    <w:p w14:paraId="1F5A8BAB" w14:textId="77777777" w:rsidR="00BE285F" w:rsidRDefault="00BE285F" w:rsidP="00BE285F">
      <w:pPr>
        <w:jc w:val="center"/>
        <w:rPr>
          <w:b/>
          <w:bCs/>
          <w:color w:val="002060"/>
        </w:rPr>
      </w:pPr>
    </w:p>
    <w:p w14:paraId="58AFB45C" w14:textId="77777777" w:rsidR="00BE285F" w:rsidRDefault="00BE285F" w:rsidP="00BE285F">
      <w:pPr>
        <w:jc w:val="center"/>
        <w:rPr>
          <w:b/>
          <w:bCs/>
          <w:color w:val="002060"/>
        </w:rPr>
      </w:pPr>
    </w:p>
    <w:p w14:paraId="0E1EE365" w14:textId="77777777" w:rsidR="00BE285F" w:rsidRDefault="00BE285F" w:rsidP="00BE285F">
      <w:pPr>
        <w:jc w:val="center"/>
        <w:rPr>
          <w:b/>
          <w:bCs/>
          <w:color w:val="002060"/>
        </w:rPr>
      </w:pPr>
    </w:p>
    <w:p w14:paraId="56AE7D96" w14:textId="77777777" w:rsidR="00BE285F" w:rsidRDefault="00BE285F" w:rsidP="00BE285F">
      <w:pPr>
        <w:jc w:val="center"/>
        <w:rPr>
          <w:b/>
          <w:bCs/>
          <w:color w:val="002060"/>
        </w:rPr>
      </w:pPr>
    </w:p>
    <w:p w14:paraId="5A0C3369" w14:textId="77777777" w:rsidR="00BE285F" w:rsidRDefault="00BE285F" w:rsidP="00BE285F">
      <w:pPr>
        <w:jc w:val="center"/>
        <w:rPr>
          <w:b/>
          <w:bCs/>
          <w:color w:val="002060"/>
        </w:rPr>
      </w:pPr>
    </w:p>
    <w:p w14:paraId="55E86AF8" w14:textId="77777777" w:rsidR="00BE285F" w:rsidRDefault="00BE285F" w:rsidP="00BE285F">
      <w:pPr>
        <w:jc w:val="center"/>
        <w:rPr>
          <w:b/>
          <w:bCs/>
          <w:color w:val="002060"/>
        </w:rPr>
      </w:pPr>
    </w:p>
    <w:p w14:paraId="0B7651E0" w14:textId="77777777" w:rsidR="00BE285F" w:rsidRDefault="00BE285F" w:rsidP="00BE285F">
      <w:pPr>
        <w:jc w:val="center"/>
        <w:rPr>
          <w:b/>
          <w:bCs/>
          <w:color w:val="002060"/>
        </w:rPr>
      </w:pPr>
    </w:p>
    <w:p w14:paraId="221D05FD" w14:textId="77777777" w:rsidR="00BE285F" w:rsidRDefault="00BE285F" w:rsidP="00BE285F">
      <w:pPr>
        <w:jc w:val="center"/>
        <w:rPr>
          <w:b/>
          <w:bCs/>
          <w:color w:val="002060"/>
        </w:rPr>
      </w:pPr>
    </w:p>
    <w:p w14:paraId="74AD6AF0" w14:textId="77777777" w:rsidR="00BE285F" w:rsidRDefault="00BE285F" w:rsidP="00BE285F">
      <w:pPr>
        <w:jc w:val="center"/>
        <w:rPr>
          <w:b/>
          <w:bCs/>
          <w:color w:val="002060"/>
        </w:rPr>
      </w:pPr>
    </w:p>
    <w:p w14:paraId="79478B17" w14:textId="77777777" w:rsidR="00BE285F" w:rsidRDefault="00BE285F" w:rsidP="00BE285F">
      <w:pPr>
        <w:jc w:val="center"/>
        <w:rPr>
          <w:b/>
          <w:bCs/>
          <w:color w:val="002060"/>
        </w:rPr>
      </w:pPr>
    </w:p>
    <w:p w14:paraId="1FD8B7E0" w14:textId="77777777" w:rsidR="00BE285F" w:rsidRDefault="00BE285F" w:rsidP="00BE285F">
      <w:pPr>
        <w:jc w:val="center"/>
        <w:rPr>
          <w:b/>
          <w:bCs/>
          <w:color w:val="002060"/>
        </w:rPr>
      </w:pPr>
    </w:p>
    <w:p w14:paraId="4871FDBF" w14:textId="48AFEB0A" w:rsidR="007F0EFE" w:rsidRDefault="007F0EFE" w:rsidP="00BE285F">
      <w:pPr>
        <w:jc w:val="center"/>
        <w:rPr>
          <w:b/>
          <w:bCs/>
          <w:color w:val="002060"/>
        </w:rPr>
      </w:pPr>
      <w:r w:rsidRPr="007F0EFE">
        <w:rPr>
          <w:b/>
          <w:bCs/>
          <w:color w:val="002060"/>
        </w:rPr>
        <w:lastRenderedPageBreak/>
        <w:t>STRATEJİK PLAN İZLEME RAPORU</w:t>
      </w:r>
    </w:p>
    <w:p w14:paraId="05D17246" w14:textId="324E9039" w:rsidR="000C1ADF" w:rsidRPr="00B10AFB" w:rsidRDefault="000C1ADF" w:rsidP="00B10AFB">
      <w:pPr>
        <w:pStyle w:val="ListeParagraf"/>
        <w:numPr>
          <w:ilvl w:val="0"/>
          <w:numId w:val="33"/>
        </w:numPr>
        <w:rPr>
          <w:b/>
          <w:bCs/>
          <w:color w:val="002060"/>
        </w:rPr>
      </w:pPr>
      <w:r w:rsidRPr="00B10AFB">
        <w:rPr>
          <w:b/>
          <w:bCs/>
          <w:color w:val="002060"/>
        </w:rPr>
        <w:t>GİRİŞ</w:t>
      </w:r>
    </w:p>
    <w:p w14:paraId="44AD66FB" w14:textId="77777777" w:rsidR="0082422A" w:rsidRDefault="0082422A" w:rsidP="0082422A">
      <w:pPr>
        <w:ind w:firstLine="709"/>
        <w:jc w:val="both"/>
      </w:pPr>
      <w:r>
        <w:t>Bu Stratejik Plan İzleme Raporu, kurumumuzun 2023–2027 dönemi stratejik planında yer alan hedef ve amaçların gerçekleştirilme sürecini şeffaf, ölçülebilir ve sürdürülebilir biçimde takip etmek amacıyla hazırlanmıştır. Raporda, 2025 yılının ilk altı ayına ait performans hedefleri, gerçekleşme oranları ve stratejik hedeflere etkileri detaylı tablolarla sunulmaktadır.</w:t>
      </w:r>
    </w:p>
    <w:p w14:paraId="4B54950F" w14:textId="77777777" w:rsidR="0082422A" w:rsidRDefault="0082422A" w:rsidP="0082422A">
      <w:pPr>
        <w:ind w:firstLine="709"/>
        <w:jc w:val="both"/>
      </w:pPr>
    </w:p>
    <w:p w14:paraId="06E72D2E" w14:textId="77777777" w:rsidR="0082422A" w:rsidRDefault="0082422A" w:rsidP="0082422A">
      <w:pPr>
        <w:ind w:firstLine="709"/>
        <w:jc w:val="both"/>
      </w:pPr>
      <w:r>
        <w:t>Stratejik planımız, kurumumuzun geleceğe dönük vizyonunu ve yol haritasını belirlerken; bu izleme raporu, söz konusu planın uygulama süreçlerinde elde edilen gelişmeleri, başarıları ve iyileştirme gerektiren alanları açık bir şekilde ortaya koymaktadır. Düzenli yapılan izleme ve değerlendirme çalışmaları, hem mevcut performansımızı objektif şekilde analiz etmemizi sağlamakta hem de stratejik hedeflerimize ulaşmak için gereken adımların zamanında ve etkili biçimde atılmasına katkı sunmaktadır.</w:t>
      </w:r>
    </w:p>
    <w:p w14:paraId="6DBCF12F" w14:textId="77777777" w:rsidR="0082422A" w:rsidRDefault="0082422A" w:rsidP="0082422A">
      <w:pPr>
        <w:ind w:firstLine="709"/>
        <w:jc w:val="both"/>
      </w:pPr>
    </w:p>
    <w:p w14:paraId="047D901D" w14:textId="77777777" w:rsidR="0082422A" w:rsidRDefault="0082422A" w:rsidP="0082422A">
      <w:pPr>
        <w:ind w:firstLine="709"/>
        <w:jc w:val="both"/>
      </w:pPr>
      <w:r>
        <w:t>Raporun hazırlanmasında kurum içindeki ilgili birimlerin ve kıymetli paydaşlarımızın katkıları büyük rol oynamıştır. Stratejik planın uygulanması sürecinde karşılaşılan riskler ve fırsatlar kapsamlı biçimde değerlendirilmiş; bu değerlendirmeler doğrultusunda, mevcut performansı geliştirmeye yönelik somut öneriler geliştirilmiş ve geleceğe dönük stratejik karar alma süreçleri desteklenmiştir.</w:t>
      </w:r>
    </w:p>
    <w:p w14:paraId="600E5BB6" w14:textId="77777777" w:rsidR="0082422A" w:rsidRDefault="0082422A" w:rsidP="0082422A">
      <w:pPr>
        <w:ind w:firstLine="709"/>
        <w:jc w:val="both"/>
      </w:pPr>
    </w:p>
    <w:p w14:paraId="611344F3" w14:textId="21E13148" w:rsidR="000C1ADF" w:rsidRDefault="0082422A" w:rsidP="0082422A">
      <w:pPr>
        <w:ind w:firstLine="709"/>
        <w:jc w:val="both"/>
      </w:pPr>
      <w:r>
        <w:t>Siz değerli paydaşlarımızın STARSİS sistemine girdiği gösterge verileri, stratejik planımızın daha etkin ve verimli bir şekilde yürütülmesine önemli katkılar sağlamaktadır. Bu ortak çabanın ışığında, belirlediğimiz hedeflere hep birlikte ulaşacağımıza olan inancımız tamdır.</w:t>
      </w:r>
    </w:p>
    <w:p w14:paraId="604C44FC" w14:textId="77777777" w:rsidR="00B10AFB" w:rsidRDefault="00B10AFB" w:rsidP="007F0EFE">
      <w:pPr>
        <w:ind w:firstLine="709"/>
        <w:jc w:val="both"/>
      </w:pPr>
    </w:p>
    <w:p w14:paraId="259A37DF" w14:textId="77777777" w:rsidR="00B10AFB" w:rsidRDefault="00B10AFB" w:rsidP="007F0EFE">
      <w:pPr>
        <w:ind w:firstLine="709"/>
        <w:jc w:val="both"/>
      </w:pPr>
    </w:p>
    <w:p w14:paraId="40E45577" w14:textId="77777777" w:rsidR="00B10AFB" w:rsidRDefault="00B10AFB" w:rsidP="007F0EFE">
      <w:pPr>
        <w:ind w:firstLine="709"/>
        <w:jc w:val="both"/>
      </w:pPr>
    </w:p>
    <w:p w14:paraId="73CC78FE" w14:textId="77777777" w:rsidR="00B10AFB" w:rsidRDefault="00B10AFB" w:rsidP="007F0EFE">
      <w:pPr>
        <w:ind w:firstLine="709"/>
        <w:jc w:val="both"/>
      </w:pPr>
    </w:p>
    <w:p w14:paraId="78F78472" w14:textId="77777777" w:rsidR="00B10AFB" w:rsidRDefault="00B10AFB" w:rsidP="007F0EFE">
      <w:pPr>
        <w:ind w:firstLine="709"/>
        <w:jc w:val="both"/>
      </w:pPr>
    </w:p>
    <w:p w14:paraId="1F25E248" w14:textId="77777777" w:rsidR="00B10AFB" w:rsidRDefault="00B10AFB" w:rsidP="007F0EFE">
      <w:pPr>
        <w:ind w:firstLine="709"/>
        <w:jc w:val="both"/>
      </w:pPr>
    </w:p>
    <w:p w14:paraId="7E156281" w14:textId="77777777" w:rsidR="00B10AFB" w:rsidRDefault="00B10AFB" w:rsidP="007F0EFE">
      <w:pPr>
        <w:ind w:firstLine="709"/>
        <w:jc w:val="both"/>
      </w:pPr>
    </w:p>
    <w:p w14:paraId="2A257E9D" w14:textId="77777777" w:rsidR="00B10AFB" w:rsidRDefault="00B10AFB" w:rsidP="007F0EFE">
      <w:pPr>
        <w:ind w:firstLine="709"/>
        <w:jc w:val="both"/>
      </w:pPr>
    </w:p>
    <w:p w14:paraId="24325B86" w14:textId="77777777" w:rsidR="00B10AFB" w:rsidRDefault="00B10AFB" w:rsidP="007F0EFE">
      <w:pPr>
        <w:ind w:firstLine="709"/>
        <w:jc w:val="both"/>
      </w:pPr>
    </w:p>
    <w:p w14:paraId="555D7D6C" w14:textId="77777777" w:rsidR="00B10AFB" w:rsidRDefault="00B10AFB" w:rsidP="007F0EFE">
      <w:pPr>
        <w:ind w:firstLine="709"/>
        <w:jc w:val="both"/>
      </w:pPr>
    </w:p>
    <w:p w14:paraId="1268972A" w14:textId="77777777" w:rsidR="00B10AFB" w:rsidRDefault="00B10AFB" w:rsidP="007F0EFE">
      <w:pPr>
        <w:ind w:firstLine="709"/>
        <w:jc w:val="both"/>
      </w:pPr>
    </w:p>
    <w:p w14:paraId="57B2B04A" w14:textId="77777777" w:rsidR="00B10AFB" w:rsidRDefault="00B10AFB" w:rsidP="007F0EFE">
      <w:pPr>
        <w:ind w:firstLine="709"/>
        <w:jc w:val="both"/>
      </w:pPr>
    </w:p>
    <w:p w14:paraId="1AC4C7B4" w14:textId="77777777" w:rsidR="00B10AFB" w:rsidRDefault="00B10AFB" w:rsidP="007F0EFE">
      <w:pPr>
        <w:ind w:firstLine="709"/>
        <w:jc w:val="both"/>
      </w:pPr>
    </w:p>
    <w:p w14:paraId="24FD1E1C" w14:textId="77777777" w:rsidR="00B10AFB" w:rsidRDefault="00B10AFB" w:rsidP="007F0EFE">
      <w:pPr>
        <w:ind w:firstLine="709"/>
        <w:jc w:val="both"/>
      </w:pPr>
    </w:p>
    <w:p w14:paraId="70BED1F2" w14:textId="77777777" w:rsidR="0082422A" w:rsidRPr="0082422A" w:rsidRDefault="000C1ADF" w:rsidP="0082422A">
      <w:pPr>
        <w:pStyle w:val="ListeParagraf"/>
        <w:numPr>
          <w:ilvl w:val="0"/>
          <w:numId w:val="33"/>
        </w:numPr>
        <w:jc w:val="both"/>
        <w:rPr>
          <w:color w:val="002060"/>
        </w:rPr>
      </w:pPr>
      <w:r w:rsidRPr="00B10AFB">
        <w:rPr>
          <w:b/>
          <w:bCs/>
          <w:color w:val="002060"/>
        </w:rPr>
        <w:lastRenderedPageBreak/>
        <w:t>İLK ALTI AYLIK PERFORMANS GERÇEKLEŞMELERİ</w:t>
      </w:r>
    </w:p>
    <w:p w14:paraId="613DCEF1" w14:textId="77777777" w:rsidR="00262EFB" w:rsidRDefault="00262EFB" w:rsidP="00262EFB">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4CADBBA4" w14:textId="77777777" w:rsidTr="005F2D3A">
        <w:tblPrEx>
          <w:tblCellMar>
            <w:top w:w="0" w:type="dxa"/>
            <w:bottom w:w="0" w:type="dxa"/>
          </w:tblCellMar>
        </w:tblPrEx>
        <w:trPr>
          <w:trHeight w:hRule="exact" w:val="706"/>
          <w:jc w:val="center"/>
        </w:trPr>
        <w:tc>
          <w:tcPr>
            <w:tcW w:w="3178" w:type="dxa"/>
            <w:tcBorders>
              <w:top w:val="single" w:sz="4" w:space="0" w:color="auto"/>
              <w:left w:val="single" w:sz="4" w:space="0" w:color="auto"/>
            </w:tcBorders>
            <w:shd w:val="clear" w:color="auto" w:fill="A9CCE3"/>
          </w:tcPr>
          <w:p w14:paraId="1B38D363" w14:textId="77777777" w:rsidR="00262EFB" w:rsidRDefault="00262EFB" w:rsidP="005F2D3A">
            <w:pPr>
              <w:pStyle w:val="Dier0"/>
              <w:spacing w:line="240" w:lineRule="auto"/>
            </w:pPr>
            <w:proofErr w:type="gramStart"/>
            <w:r>
              <w:rPr>
                <w:rStyle w:val="Dier"/>
                <w:rFonts w:eastAsiaTheme="majorEastAsia"/>
                <w:b/>
                <w:bCs/>
              </w:rPr>
              <w:t>Amaç -</w:t>
            </w:r>
            <w:proofErr w:type="gramEnd"/>
            <w:r>
              <w:rPr>
                <w:rStyle w:val="Dier"/>
                <w:rFonts w:eastAsiaTheme="majorEastAsia"/>
                <w:b/>
                <w:bCs/>
              </w:rPr>
              <w:t xml:space="preserve"> 10.30</w:t>
            </w:r>
          </w:p>
        </w:tc>
        <w:tc>
          <w:tcPr>
            <w:tcW w:w="7935" w:type="dxa"/>
            <w:gridSpan w:val="5"/>
            <w:tcBorders>
              <w:top w:val="single" w:sz="4" w:space="0" w:color="auto"/>
              <w:left w:val="single" w:sz="4" w:space="0" w:color="auto"/>
              <w:right w:val="single" w:sz="4" w:space="0" w:color="auto"/>
            </w:tcBorders>
            <w:shd w:val="clear" w:color="auto" w:fill="A9CCE3"/>
            <w:vAlign w:val="bottom"/>
          </w:tcPr>
          <w:p w14:paraId="6E123CA7" w14:textId="77777777" w:rsidR="00262EFB" w:rsidRDefault="00262EFB" w:rsidP="005F2D3A">
            <w:pPr>
              <w:pStyle w:val="Dier0"/>
              <w:spacing w:line="209" w:lineRule="auto"/>
              <w:jc w:val="left"/>
            </w:pPr>
            <w:r>
              <w:rPr>
                <w:rStyle w:val="Dier"/>
                <w:rFonts w:eastAsiaTheme="majorEastAsia"/>
                <w:b/>
                <w:bCs/>
              </w:rPr>
              <w:t>Ekonomik, sosyal ve teknolojik anlamda değişen dünyada, toplum ve sanayinin ihtiyaçlarını karşılayacak yenilikçi, dönüşümcü ve çözüm ortağı odaklı araştırma, girişimcilik ve bölgesel kalkınma faaliyetlerinde bulunmak.</w:t>
            </w:r>
          </w:p>
        </w:tc>
      </w:tr>
      <w:tr w:rsidR="00262EFB" w14:paraId="53FADCFD"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center"/>
          </w:tcPr>
          <w:p w14:paraId="40046EDA" w14:textId="77777777" w:rsidR="00262EFB" w:rsidRDefault="00262EFB" w:rsidP="005F2D3A">
            <w:pPr>
              <w:pStyle w:val="Dier0"/>
              <w:spacing w:line="240" w:lineRule="auto"/>
            </w:pPr>
            <w:r>
              <w:rPr>
                <w:rStyle w:val="Dier"/>
                <w:rFonts w:eastAsiaTheme="majorEastAsia"/>
              </w:rPr>
              <w:t>Hedef</w:t>
            </w:r>
          </w:p>
        </w:tc>
        <w:tc>
          <w:tcPr>
            <w:tcW w:w="7935" w:type="dxa"/>
            <w:gridSpan w:val="5"/>
            <w:tcBorders>
              <w:top w:val="single" w:sz="4" w:space="0" w:color="auto"/>
              <w:left w:val="single" w:sz="4" w:space="0" w:color="auto"/>
              <w:right w:val="single" w:sz="4" w:space="0" w:color="auto"/>
            </w:tcBorders>
            <w:shd w:val="clear" w:color="auto" w:fill="auto"/>
            <w:vAlign w:val="bottom"/>
          </w:tcPr>
          <w:p w14:paraId="051D66BC" w14:textId="77777777" w:rsidR="00262EFB" w:rsidRDefault="00262EFB" w:rsidP="005F2D3A">
            <w:pPr>
              <w:pStyle w:val="Dier0"/>
              <w:jc w:val="left"/>
            </w:pPr>
            <w:r>
              <w:rPr>
                <w:rStyle w:val="Dier"/>
                <w:rFonts w:eastAsiaTheme="majorEastAsia"/>
              </w:rPr>
              <w:t>Sürekli Öğrenmenin Değişimin ve Geleceğin Adresi” sloganıyla çağın gereksinimlerine uygun, yenilikçi bir yönetim anlayışı ile kurumsal politikalar geliştirmek.</w:t>
            </w:r>
          </w:p>
        </w:tc>
      </w:tr>
      <w:tr w:rsidR="00262EFB" w14:paraId="6342630C" w14:textId="77777777" w:rsidTr="005F2D3A">
        <w:tblPrEx>
          <w:tblCellMar>
            <w:top w:w="0" w:type="dxa"/>
            <w:bottom w:w="0" w:type="dxa"/>
          </w:tblCellMar>
        </w:tblPrEx>
        <w:trPr>
          <w:trHeight w:hRule="exact" w:val="360"/>
          <w:jc w:val="center"/>
        </w:trPr>
        <w:tc>
          <w:tcPr>
            <w:tcW w:w="3178" w:type="dxa"/>
            <w:tcBorders>
              <w:top w:val="single" w:sz="4" w:space="0" w:color="auto"/>
              <w:left w:val="single" w:sz="4" w:space="0" w:color="auto"/>
            </w:tcBorders>
            <w:shd w:val="clear" w:color="auto" w:fill="auto"/>
            <w:vAlign w:val="bottom"/>
          </w:tcPr>
          <w:p w14:paraId="59FCB392" w14:textId="77777777" w:rsidR="00262EFB" w:rsidRDefault="00262EFB" w:rsidP="005F2D3A">
            <w:pPr>
              <w:pStyle w:val="Dier0"/>
              <w:spacing w:line="240" w:lineRule="auto"/>
            </w:pPr>
            <w:r>
              <w:rPr>
                <w:rStyle w:val="Dier"/>
                <w:rFonts w:eastAsiaTheme="majorEastAsia"/>
              </w:rPr>
              <w:t>Performansı</w:t>
            </w:r>
          </w:p>
        </w:tc>
        <w:tc>
          <w:tcPr>
            <w:tcW w:w="7935" w:type="dxa"/>
            <w:gridSpan w:val="5"/>
            <w:tcBorders>
              <w:top w:val="single" w:sz="4" w:space="0" w:color="auto"/>
              <w:left w:val="single" w:sz="4" w:space="0" w:color="auto"/>
              <w:right w:val="single" w:sz="4" w:space="0" w:color="auto"/>
            </w:tcBorders>
            <w:shd w:val="clear" w:color="auto" w:fill="auto"/>
            <w:vAlign w:val="bottom"/>
          </w:tcPr>
          <w:p w14:paraId="4E81C3D3" w14:textId="77777777" w:rsidR="00262EFB" w:rsidRDefault="00262EFB" w:rsidP="005F2D3A">
            <w:pPr>
              <w:pStyle w:val="Dier0"/>
              <w:spacing w:line="240" w:lineRule="auto"/>
              <w:jc w:val="left"/>
              <w:rPr>
                <w:sz w:val="20"/>
                <w:szCs w:val="20"/>
              </w:rPr>
            </w:pPr>
            <w:r>
              <w:rPr>
                <w:rStyle w:val="Dier"/>
                <w:rFonts w:eastAsiaTheme="majorEastAsia"/>
                <w:color w:val="F60A0A"/>
                <w:sz w:val="20"/>
                <w:szCs w:val="20"/>
              </w:rPr>
              <w:t>(%15 x %</w:t>
            </w:r>
            <w:proofErr w:type="gramStart"/>
            <w:r>
              <w:rPr>
                <w:rStyle w:val="Dier"/>
                <w:rFonts w:eastAsiaTheme="majorEastAsia"/>
                <w:color w:val="F60A0A"/>
                <w:sz w:val="20"/>
                <w:szCs w:val="20"/>
              </w:rPr>
              <w:t>100)+</w:t>
            </w:r>
            <w:proofErr w:type="gramEnd"/>
            <w:r>
              <w:rPr>
                <w:rStyle w:val="Dier"/>
                <w:rFonts w:eastAsiaTheme="majorEastAsia"/>
                <w:color w:val="F60A0A"/>
                <w:sz w:val="20"/>
                <w:szCs w:val="20"/>
              </w:rPr>
              <w:t xml:space="preserve"> (%15 x %</w:t>
            </w:r>
            <w:proofErr w:type="gramStart"/>
            <w:r>
              <w:rPr>
                <w:rStyle w:val="Dier"/>
                <w:rFonts w:eastAsiaTheme="majorEastAsia"/>
                <w:color w:val="F60A0A"/>
                <w:sz w:val="20"/>
                <w:szCs w:val="20"/>
              </w:rPr>
              <w:t>100)+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(%25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(%25 x %0) = %30</w:t>
            </w:r>
          </w:p>
        </w:tc>
      </w:tr>
      <w:tr w:rsidR="00262EFB" w14:paraId="3B8BDE25" w14:textId="77777777" w:rsidTr="005F2D3A">
        <w:tblPrEx>
          <w:tblCellMar>
            <w:top w:w="0" w:type="dxa"/>
            <w:bottom w:w="0" w:type="dxa"/>
          </w:tblCellMar>
        </w:tblPrEx>
        <w:trPr>
          <w:trHeight w:hRule="exact" w:val="2861"/>
          <w:jc w:val="center"/>
        </w:trPr>
        <w:tc>
          <w:tcPr>
            <w:tcW w:w="3178" w:type="dxa"/>
            <w:tcBorders>
              <w:top w:val="single" w:sz="4" w:space="0" w:color="auto"/>
              <w:left w:val="single" w:sz="4" w:space="0" w:color="auto"/>
            </w:tcBorders>
            <w:shd w:val="clear" w:color="auto" w:fill="auto"/>
          </w:tcPr>
          <w:p w14:paraId="04DEA4B2" w14:textId="77777777" w:rsidR="00262EFB" w:rsidRDefault="00262EFB" w:rsidP="005F2D3A">
            <w:pPr>
              <w:pStyle w:val="Dier0"/>
              <w:spacing w:line="240" w:lineRule="auto"/>
            </w:pPr>
            <w:r>
              <w:rPr>
                <w:rStyle w:val="Dier"/>
                <w:rFonts w:eastAsiaTheme="majorEastAsia"/>
              </w:rPr>
              <w:t>Strateji</w:t>
            </w:r>
          </w:p>
        </w:tc>
        <w:tc>
          <w:tcPr>
            <w:tcW w:w="7935" w:type="dxa"/>
            <w:gridSpan w:val="5"/>
            <w:tcBorders>
              <w:top w:val="single" w:sz="4" w:space="0" w:color="auto"/>
              <w:left w:val="single" w:sz="4" w:space="0" w:color="auto"/>
              <w:right w:val="single" w:sz="4" w:space="0" w:color="auto"/>
            </w:tcBorders>
            <w:shd w:val="clear" w:color="auto" w:fill="auto"/>
            <w:vAlign w:val="bottom"/>
          </w:tcPr>
          <w:p w14:paraId="6C60F244" w14:textId="77777777" w:rsidR="00262EFB" w:rsidRDefault="00262EFB" w:rsidP="00262EFB">
            <w:pPr>
              <w:pStyle w:val="Dier0"/>
              <w:numPr>
                <w:ilvl w:val="0"/>
                <w:numId w:val="34"/>
              </w:numPr>
              <w:tabs>
                <w:tab w:val="left" w:pos="154"/>
              </w:tabs>
              <w:spacing w:line="209" w:lineRule="auto"/>
              <w:jc w:val="left"/>
            </w:pPr>
            <w:r>
              <w:rPr>
                <w:rStyle w:val="Dier"/>
                <w:rFonts w:eastAsiaTheme="majorEastAsia"/>
              </w:rPr>
              <w:t>Stratejik plan, birim faaliyet raporu, iç kontrol ve denetim faaliyetlerinin etkili bir şekilde yürütülmesini sağlayarak kurumsal faaliyetlerin yürütülmesinde verimliği sağlamak</w:t>
            </w:r>
          </w:p>
          <w:p w14:paraId="5E3AFDFB" w14:textId="77777777" w:rsidR="00262EFB" w:rsidRDefault="00262EFB" w:rsidP="00262EFB">
            <w:pPr>
              <w:pStyle w:val="Dier0"/>
              <w:numPr>
                <w:ilvl w:val="0"/>
                <w:numId w:val="34"/>
              </w:numPr>
              <w:tabs>
                <w:tab w:val="left" w:pos="154"/>
              </w:tabs>
              <w:spacing w:line="209" w:lineRule="auto"/>
              <w:jc w:val="left"/>
            </w:pPr>
            <w:r>
              <w:rPr>
                <w:rStyle w:val="Dier"/>
                <w:rFonts w:eastAsiaTheme="majorEastAsia"/>
              </w:rPr>
              <w:t>Çalışanlar arasındaki birlik ve dayanışmanın sürekliliğini sağlamak</w:t>
            </w:r>
          </w:p>
          <w:p w14:paraId="182E79F3" w14:textId="77777777" w:rsidR="00262EFB" w:rsidRDefault="00262EFB" w:rsidP="00262EFB">
            <w:pPr>
              <w:pStyle w:val="Dier0"/>
              <w:numPr>
                <w:ilvl w:val="0"/>
                <w:numId w:val="34"/>
              </w:numPr>
              <w:tabs>
                <w:tab w:val="left" w:pos="154"/>
              </w:tabs>
              <w:spacing w:line="209" w:lineRule="auto"/>
              <w:jc w:val="left"/>
            </w:pPr>
            <w:r>
              <w:rPr>
                <w:rStyle w:val="Dier"/>
                <w:rFonts w:eastAsiaTheme="majorEastAsia"/>
              </w:rPr>
              <w:t>Üniversitemiz idari birimlerinin yürüttüğü faaliyetler kapsamında personel arasında iletişim ve uyumun sağlanması</w:t>
            </w:r>
          </w:p>
          <w:p w14:paraId="4A092B1B" w14:textId="77777777" w:rsidR="00262EFB" w:rsidRDefault="00262EFB" w:rsidP="00262EFB">
            <w:pPr>
              <w:pStyle w:val="Dier0"/>
              <w:numPr>
                <w:ilvl w:val="0"/>
                <w:numId w:val="34"/>
              </w:numPr>
              <w:tabs>
                <w:tab w:val="left" w:pos="154"/>
              </w:tabs>
              <w:spacing w:line="209" w:lineRule="auto"/>
              <w:jc w:val="left"/>
            </w:pPr>
            <w:r>
              <w:rPr>
                <w:rStyle w:val="Dier"/>
                <w:rFonts w:eastAsiaTheme="majorEastAsia"/>
              </w:rPr>
              <w:t>Ortaya çıkan ihtiyaç ve sorunlara yönelik mevzuat çerçevesinde çözüm üretilmesi, kurum idari kurul toplantılarında alınan kararların imkanlar ve yasal koşullar çerçevesinde en üst seviyede uygulanmasını sağlamak</w:t>
            </w:r>
          </w:p>
          <w:p w14:paraId="5CC77DC1" w14:textId="77777777" w:rsidR="00262EFB" w:rsidRDefault="00262EFB" w:rsidP="00262EFB">
            <w:pPr>
              <w:pStyle w:val="Dier0"/>
              <w:numPr>
                <w:ilvl w:val="0"/>
                <w:numId w:val="34"/>
              </w:numPr>
              <w:tabs>
                <w:tab w:val="left" w:pos="154"/>
              </w:tabs>
              <w:spacing w:line="209" w:lineRule="auto"/>
              <w:jc w:val="left"/>
            </w:pPr>
            <w:r>
              <w:rPr>
                <w:rStyle w:val="Dier"/>
                <w:rFonts w:eastAsiaTheme="majorEastAsia"/>
              </w:rPr>
              <w:t>Girişimciliğin özendirilerek kültür olarak edinilmesinin sağlanması için her yıl çeşitli etkinliklerin düzenlenmesi</w:t>
            </w:r>
          </w:p>
          <w:p w14:paraId="6C3031DF" w14:textId="77777777" w:rsidR="00262EFB" w:rsidRDefault="00262EFB" w:rsidP="00262EFB">
            <w:pPr>
              <w:pStyle w:val="Dier0"/>
              <w:numPr>
                <w:ilvl w:val="0"/>
                <w:numId w:val="34"/>
              </w:numPr>
              <w:tabs>
                <w:tab w:val="left" w:pos="154"/>
              </w:tabs>
              <w:spacing w:line="209" w:lineRule="auto"/>
              <w:jc w:val="left"/>
            </w:pPr>
            <w:r>
              <w:rPr>
                <w:rStyle w:val="Dier"/>
                <w:rFonts w:eastAsiaTheme="majorEastAsia"/>
              </w:rPr>
              <w:t>Girişimciliğin geliştirilmesi açısından personelin/öğrencilerin motive edilmesi, çalışma koşullarının iyileştirilmesi ve hizmet içi eğitimlerin artırılması.</w:t>
            </w:r>
          </w:p>
          <w:p w14:paraId="0FF63346" w14:textId="77777777" w:rsidR="00262EFB" w:rsidRDefault="00262EFB" w:rsidP="00262EFB">
            <w:pPr>
              <w:pStyle w:val="Dier0"/>
              <w:numPr>
                <w:ilvl w:val="0"/>
                <w:numId w:val="34"/>
              </w:numPr>
              <w:tabs>
                <w:tab w:val="left" w:pos="154"/>
              </w:tabs>
              <w:spacing w:line="209" w:lineRule="auto"/>
              <w:jc w:val="left"/>
            </w:pPr>
            <w:r>
              <w:rPr>
                <w:rStyle w:val="Dier"/>
                <w:rFonts w:eastAsiaTheme="majorEastAsia"/>
              </w:rPr>
              <w:t>Akademik personelin ve öğrencilerin/mezunların Teknokent bünyesinde şirket kurarak veya ortak olarak birer girişimci olmalarının teşvik edilmesi.</w:t>
            </w:r>
          </w:p>
          <w:p w14:paraId="7319B043" w14:textId="77777777" w:rsidR="00262EFB" w:rsidRDefault="00262EFB" w:rsidP="00262EFB">
            <w:pPr>
              <w:pStyle w:val="Dier0"/>
              <w:numPr>
                <w:ilvl w:val="0"/>
                <w:numId w:val="34"/>
              </w:numPr>
              <w:tabs>
                <w:tab w:val="left" w:pos="154"/>
              </w:tabs>
              <w:spacing w:line="209" w:lineRule="auto"/>
              <w:jc w:val="left"/>
            </w:pPr>
            <w:r>
              <w:rPr>
                <w:rStyle w:val="Dier"/>
                <w:rFonts w:eastAsiaTheme="majorEastAsia"/>
              </w:rPr>
              <w:t>Eğitim müfredat çalışmalarının sürdürülmesi ve girişimcilik dersi müfredatının güncellenmesi</w:t>
            </w:r>
          </w:p>
        </w:tc>
      </w:tr>
      <w:tr w:rsidR="00262EFB" w14:paraId="752C556D" w14:textId="77777777" w:rsidTr="00262EFB">
        <w:tblPrEx>
          <w:tblCellMar>
            <w:top w:w="0" w:type="dxa"/>
            <w:bottom w:w="0" w:type="dxa"/>
          </w:tblCellMar>
        </w:tblPrEx>
        <w:trPr>
          <w:trHeight w:hRule="exact" w:val="831"/>
          <w:jc w:val="center"/>
        </w:trPr>
        <w:tc>
          <w:tcPr>
            <w:tcW w:w="3178" w:type="dxa"/>
            <w:tcBorders>
              <w:top w:val="single" w:sz="4" w:space="0" w:color="auto"/>
              <w:left w:val="single" w:sz="4" w:space="0" w:color="auto"/>
            </w:tcBorders>
            <w:shd w:val="clear" w:color="auto" w:fill="auto"/>
          </w:tcPr>
          <w:p w14:paraId="7FD6092E" w14:textId="77777777" w:rsidR="00262EFB" w:rsidRDefault="00262EFB" w:rsidP="005F2D3A">
            <w:pPr>
              <w:pStyle w:val="Dier0"/>
              <w:spacing w:line="240" w:lineRule="auto"/>
            </w:pPr>
            <w:r>
              <w:rPr>
                <w:rStyle w:val="Dier"/>
                <w:rFonts w:eastAsiaTheme="majorEastAsia"/>
              </w:rPr>
              <w:t>Riskler</w:t>
            </w:r>
          </w:p>
        </w:tc>
        <w:tc>
          <w:tcPr>
            <w:tcW w:w="7935" w:type="dxa"/>
            <w:gridSpan w:val="5"/>
            <w:tcBorders>
              <w:top w:val="single" w:sz="4" w:space="0" w:color="auto"/>
              <w:left w:val="single" w:sz="4" w:space="0" w:color="auto"/>
              <w:right w:val="single" w:sz="4" w:space="0" w:color="auto"/>
            </w:tcBorders>
            <w:shd w:val="clear" w:color="auto" w:fill="auto"/>
            <w:vAlign w:val="center"/>
          </w:tcPr>
          <w:p w14:paraId="512B1E73" w14:textId="77777777" w:rsidR="00262EFB" w:rsidRDefault="00262EFB" w:rsidP="00262EFB">
            <w:pPr>
              <w:pStyle w:val="Dier0"/>
              <w:numPr>
                <w:ilvl w:val="0"/>
                <w:numId w:val="35"/>
              </w:numPr>
              <w:tabs>
                <w:tab w:val="left" w:pos="144"/>
              </w:tabs>
              <w:spacing w:line="240" w:lineRule="auto"/>
              <w:jc w:val="left"/>
            </w:pPr>
            <w:r>
              <w:rPr>
                <w:rStyle w:val="Dier"/>
                <w:rFonts w:eastAsiaTheme="majorEastAsia"/>
              </w:rPr>
              <w:t>Yapılacak çalışmalara personel tarafından yeterli ölçüde destek verilmemesi.</w:t>
            </w:r>
          </w:p>
          <w:p w14:paraId="7E3BFB9D" w14:textId="77777777" w:rsidR="00262EFB" w:rsidRDefault="00262EFB" w:rsidP="00262EFB">
            <w:pPr>
              <w:pStyle w:val="Dier0"/>
              <w:numPr>
                <w:ilvl w:val="0"/>
                <w:numId w:val="35"/>
              </w:numPr>
              <w:tabs>
                <w:tab w:val="left" w:pos="144"/>
              </w:tabs>
              <w:jc w:val="left"/>
            </w:pPr>
            <w:r>
              <w:rPr>
                <w:rStyle w:val="Dier"/>
                <w:rFonts w:eastAsiaTheme="majorEastAsia"/>
              </w:rPr>
              <w:t>Analiz sonuçlarının elde edilmesine yönelik verilerin eksik veya hatalı gelmesi.</w:t>
            </w:r>
          </w:p>
          <w:p w14:paraId="5E30AE12" w14:textId="77777777" w:rsidR="00262EFB" w:rsidRDefault="00262EFB" w:rsidP="00262EFB">
            <w:pPr>
              <w:pStyle w:val="Dier0"/>
              <w:numPr>
                <w:ilvl w:val="0"/>
                <w:numId w:val="35"/>
              </w:numPr>
              <w:tabs>
                <w:tab w:val="left" w:pos="144"/>
              </w:tabs>
              <w:spacing w:line="204" w:lineRule="auto"/>
              <w:jc w:val="left"/>
            </w:pPr>
            <w:r>
              <w:rPr>
                <w:rStyle w:val="Dier"/>
                <w:rFonts w:eastAsiaTheme="majorEastAsia"/>
              </w:rPr>
              <w:t>Personelin/öğrencilerin girişimcilik faaliyetlerine yeterli destek göstermemesi</w:t>
            </w:r>
          </w:p>
          <w:p w14:paraId="0C92C215" w14:textId="77777777" w:rsidR="00262EFB" w:rsidRDefault="00262EFB" w:rsidP="00262EFB">
            <w:pPr>
              <w:pStyle w:val="Dier0"/>
              <w:numPr>
                <w:ilvl w:val="0"/>
                <w:numId w:val="35"/>
              </w:numPr>
              <w:tabs>
                <w:tab w:val="left" w:pos="144"/>
              </w:tabs>
              <w:jc w:val="left"/>
            </w:pPr>
            <w:r>
              <w:rPr>
                <w:rStyle w:val="Dier"/>
                <w:rFonts w:eastAsiaTheme="majorEastAsia"/>
              </w:rPr>
              <w:t>Girişimcilik vizyonunun tam olarak benimsenmemesi</w:t>
            </w:r>
          </w:p>
        </w:tc>
      </w:tr>
      <w:tr w:rsidR="00262EFB" w14:paraId="64048724" w14:textId="77777777" w:rsidTr="00262EFB">
        <w:tblPrEx>
          <w:tblCellMar>
            <w:top w:w="0" w:type="dxa"/>
            <w:bottom w:w="0" w:type="dxa"/>
          </w:tblCellMar>
        </w:tblPrEx>
        <w:trPr>
          <w:trHeight w:hRule="exact" w:val="702"/>
          <w:jc w:val="center"/>
        </w:trPr>
        <w:tc>
          <w:tcPr>
            <w:tcW w:w="3178" w:type="dxa"/>
            <w:tcBorders>
              <w:top w:val="single" w:sz="4" w:space="0" w:color="auto"/>
              <w:left w:val="single" w:sz="4" w:space="0" w:color="auto"/>
            </w:tcBorders>
            <w:shd w:val="clear" w:color="auto" w:fill="FAD7A0"/>
            <w:vAlign w:val="center"/>
          </w:tcPr>
          <w:p w14:paraId="40D62079" w14:textId="77777777" w:rsidR="00262EFB" w:rsidRDefault="00262EFB" w:rsidP="005F2D3A">
            <w:pPr>
              <w:pStyle w:val="Dier0"/>
              <w:spacing w:line="240" w:lineRule="auto"/>
            </w:pPr>
            <w:r>
              <w:rPr>
                <w:rStyle w:val="Dier"/>
                <w:rFonts w:eastAsiaTheme="majorEastAsia"/>
              </w:rPr>
              <w:t>Performans Göstergesi</w:t>
            </w:r>
          </w:p>
        </w:tc>
        <w:tc>
          <w:tcPr>
            <w:tcW w:w="1584" w:type="dxa"/>
            <w:tcBorders>
              <w:top w:val="single" w:sz="4" w:space="0" w:color="auto"/>
              <w:left w:val="single" w:sz="4" w:space="0" w:color="auto"/>
            </w:tcBorders>
            <w:shd w:val="clear" w:color="auto" w:fill="FAD7A0"/>
            <w:vAlign w:val="center"/>
          </w:tcPr>
          <w:p w14:paraId="71A88EC1" w14:textId="77777777" w:rsidR="00262EFB" w:rsidRDefault="00262EFB" w:rsidP="005F2D3A">
            <w:pPr>
              <w:pStyle w:val="Dier0"/>
              <w:spacing w:line="240" w:lineRule="auto"/>
            </w:pPr>
            <w:r>
              <w:rPr>
                <w:rStyle w:val="Dier"/>
                <w:rFonts w:eastAsiaTheme="majorEastAsia"/>
              </w:rPr>
              <w:t>Hedefe Etkisi (%)</w:t>
            </w:r>
          </w:p>
        </w:tc>
        <w:tc>
          <w:tcPr>
            <w:tcW w:w="1589" w:type="dxa"/>
            <w:tcBorders>
              <w:top w:val="single" w:sz="4" w:space="0" w:color="auto"/>
              <w:left w:val="single" w:sz="4" w:space="0" w:color="auto"/>
            </w:tcBorders>
            <w:shd w:val="clear" w:color="auto" w:fill="FAD7A0"/>
            <w:vAlign w:val="center"/>
          </w:tcPr>
          <w:p w14:paraId="6A798948" w14:textId="77777777" w:rsidR="00262EFB" w:rsidRDefault="00262EFB" w:rsidP="005F2D3A">
            <w:pPr>
              <w:pStyle w:val="Dier0"/>
              <w:spacing w:line="209" w:lineRule="auto"/>
            </w:pPr>
            <w:r>
              <w:rPr>
                <w:rStyle w:val="Dier"/>
                <w:rFonts w:eastAsiaTheme="majorEastAsia"/>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53948312" w14:textId="77777777" w:rsidR="00262EFB" w:rsidRDefault="00262EFB" w:rsidP="005F2D3A">
            <w:pPr>
              <w:pStyle w:val="Dier0"/>
              <w:spacing w:line="209" w:lineRule="auto"/>
            </w:pPr>
            <w:r>
              <w:rPr>
                <w:rStyle w:val="Dier"/>
                <w:rFonts w:eastAsiaTheme="majorEastAsia"/>
              </w:rPr>
              <w:t>İzleme Dönemindeki Yılsonu Hedeflenen Değer (B)</w:t>
            </w:r>
          </w:p>
        </w:tc>
        <w:tc>
          <w:tcPr>
            <w:tcW w:w="1584" w:type="dxa"/>
            <w:tcBorders>
              <w:top w:val="single" w:sz="4" w:space="0" w:color="auto"/>
              <w:left w:val="single" w:sz="4" w:space="0" w:color="auto"/>
            </w:tcBorders>
            <w:shd w:val="clear" w:color="auto" w:fill="FAD7A0"/>
            <w:vAlign w:val="bottom"/>
          </w:tcPr>
          <w:p w14:paraId="0375234F"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3FD8320A" w14:textId="77777777" w:rsidR="00262EFB" w:rsidRDefault="00262EFB" w:rsidP="005F2D3A">
            <w:pPr>
              <w:pStyle w:val="Dier0"/>
              <w:spacing w:line="240" w:lineRule="auto"/>
            </w:pPr>
            <w:r>
              <w:rPr>
                <w:rStyle w:val="Dier"/>
                <w:rFonts w:eastAsiaTheme="majorEastAsia"/>
              </w:rPr>
              <w:t>Performans (%)</w:t>
            </w:r>
          </w:p>
        </w:tc>
      </w:tr>
      <w:tr w:rsidR="00262EFB" w14:paraId="6E616690"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1CC1644B" w14:textId="77777777" w:rsidR="00262EFB" w:rsidRDefault="00262EFB" w:rsidP="005F2D3A">
            <w:pPr>
              <w:pStyle w:val="Dier0"/>
              <w:spacing w:line="206" w:lineRule="auto"/>
              <w:jc w:val="left"/>
            </w:pPr>
            <w:proofErr w:type="gramStart"/>
            <w:r>
              <w:rPr>
                <w:rStyle w:val="Dier"/>
                <w:rFonts w:eastAsiaTheme="majorEastAsia"/>
              </w:rPr>
              <w:t>1.1.2 -</w:t>
            </w:r>
            <w:proofErr w:type="gramEnd"/>
            <w:r>
              <w:rPr>
                <w:rStyle w:val="Dier"/>
                <w:rFonts w:eastAsiaTheme="majorEastAsia"/>
              </w:rPr>
              <w:t xml:space="preserve"> </w:t>
            </w:r>
            <w:proofErr w:type="spellStart"/>
            <w:r>
              <w:rPr>
                <w:rStyle w:val="Dier"/>
                <w:rFonts w:eastAsiaTheme="majorEastAsia"/>
              </w:rPr>
              <w:t>Iş</w:t>
            </w:r>
            <w:proofErr w:type="spellEnd"/>
            <w:r>
              <w:rPr>
                <w:rStyle w:val="Dier"/>
                <w:rFonts w:eastAsiaTheme="majorEastAsia"/>
              </w:rPr>
              <w:t xml:space="preserve"> analizleri doğrultusunda verilen eğitim sayısı</w:t>
            </w:r>
          </w:p>
        </w:tc>
        <w:tc>
          <w:tcPr>
            <w:tcW w:w="1584" w:type="dxa"/>
            <w:tcBorders>
              <w:top w:val="single" w:sz="4" w:space="0" w:color="auto"/>
              <w:left w:val="single" w:sz="4" w:space="0" w:color="auto"/>
            </w:tcBorders>
            <w:shd w:val="clear" w:color="auto" w:fill="auto"/>
            <w:vAlign w:val="center"/>
          </w:tcPr>
          <w:p w14:paraId="42316085" w14:textId="77777777" w:rsidR="00262EFB" w:rsidRDefault="00262EFB" w:rsidP="005F2D3A">
            <w:pPr>
              <w:pStyle w:val="Dier0"/>
              <w:spacing w:line="240" w:lineRule="auto"/>
            </w:pPr>
            <w:r>
              <w:rPr>
                <w:rStyle w:val="Dier"/>
                <w:rFonts w:eastAsiaTheme="majorEastAsia"/>
              </w:rPr>
              <w:t>15%</w:t>
            </w:r>
          </w:p>
        </w:tc>
        <w:tc>
          <w:tcPr>
            <w:tcW w:w="1589" w:type="dxa"/>
            <w:tcBorders>
              <w:top w:val="single" w:sz="4" w:space="0" w:color="auto"/>
              <w:left w:val="single" w:sz="4" w:space="0" w:color="auto"/>
            </w:tcBorders>
            <w:shd w:val="clear" w:color="auto" w:fill="auto"/>
            <w:vAlign w:val="center"/>
          </w:tcPr>
          <w:p w14:paraId="7B50AEE5" w14:textId="77777777" w:rsidR="00262EFB" w:rsidRDefault="00262EFB" w:rsidP="005F2D3A">
            <w:pPr>
              <w:pStyle w:val="Dier0"/>
              <w:spacing w:line="240" w:lineRule="auto"/>
            </w:pPr>
            <w:r>
              <w:rPr>
                <w:rStyle w:val="Dier"/>
                <w:rFonts w:eastAsiaTheme="majorEastAsia"/>
              </w:rPr>
              <w:t>2,00</w:t>
            </w:r>
          </w:p>
        </w:tc>
        <w:tc>
          <w:tcPr>
            <w:tcW w:w="1584" w:type="dxa"/>
            <w:tcBorders>
              <w:top w:val="single" w:sz="4" w:space="0" w:color="auto"/>
              <w:left w:val="single" w:sz="4" w:space="0" w:color="auto"/>
            </w:tcBorders>
            <w:shd w:val="clear" w:color="auto" w:fill="auto"/>
            <w:vAlign w:val="center"/>
          </w:tcPr>
          <w:p w14:paraId="61528C90" w14:textId="77777777" w:rsidR="00262EFB" w:rsidRDefault="00262EFB" w:rsidP="005F2D3A">
            <w:pPr>
              <w:pStyle w:val="Dier0"/>
              <w:spacing w:line="240" w:lineRule="auto"/>
            </w:pPr>
            <w:r>
              <w:rPr>
                <w:rStyle w:val="Dier"/>
                <w:rFonts w:eastAsiaTheme="majorEastAsia"/>
              </w:rPr>
              <w:t>2,00</w:t>
            </w:r>
          </w:p>
        </w:tc>
        <w:tc>
          <w:tcPr>
            <w:tcW w:w="1584" w:type="dxa"/>
            <w:tcBorders>
              <w:top w:val="single" w:sz="4" w:space="0" w:color="auto"/>
              <w:left w:val="single" w:sz="4" w:space="0" w:color="auto"/>
            </w:tcBorders>
            <w:shd w:val="clear" w:color="auto" w:fill="auto"/>
            <w:vAlign w:val="center"/>
          </w:tcPr>
          <w:p w14:paraId="36E75671" w14:textId="77777777" w:rsidR="00262EFB" w:rsidRDefault="00262EFB" w:rsidP="005F2D3A">
            <w:pPr>
              <w:pStyle w:val="Dier0"/>
              <w:spacing w:line="240" w:lineRule="auto"/>
            </w:pPr>
            <w:r>
              <w:rPr>
                <w:rStyle w:val="Dier"/>
                <w:rFonts w:eastAsiaTheme="majorEastAsia"/>
              </w:rPr>
              <w:t>2,00</w:t>
            </w:r>
          </w:p>
        </w:tc>
        <w:tc>
          <w:tcPr>
            <w:tcW w:w="1594" w:type="dxa"/>
            <w:tcBorders>
              <w:top w:val="single" w:sz="4" w:space="0" w:color="auto"/>
              <w:left w:val="single" w:sz="4" w:space="0" w:color="auto"/>
              <w:right w:val="single" w:sz="4" w:space="0" w:color="auto"/>
            </w:tcBorders>
            <w:shd w:val="clear" w:color="auto" w:fill="auto"/>
            <w:vAlign w:val="center"/>
          </w:tcPr>
          <w:p w14:paraId="63EBF6A1" w14:textId="77777777" w:rsidR="00262EFB" w:rsidRDefault="00262EFB" w:rsidP="005F2D3A">
            <w:pPr>
              <w:pStyle w:val="Dier0"/>
              <w:spacing w:line="240" w:lineRule="auto"/>
            </w:pPr>
            <w:r>
              <w:rPr>
                <w:rStyle w:val="Dier"/>
                <w:rFonts w:eastAsiaTheme="majorEastAsia"/>
              </w:rPr>
              <w:t>100%</w:t>
            </w:r>
          </w:p>
        </w:tc>
      </w:tr>
      <w:tr w:rsidR="00262EFB" w14:paraId="45D0AFB0"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29A8879E" w14:textId="77777777" w:rsidR="00262EFB" w:rsidRDefault="00262EFB" w:rsidP="005F2D3A">
            <w:pPr>
              <w:pStyle w:val="Dier0"/>
              <w:jc w:val="left"/>
            </w:pPr>
            <w:proofErr w:type="gramStart"/>
            <w:r>
              <w:rPr>
                <w:rStyle w:val="Dier"/>
                <w:rFonts w:eastAsiaTheme="majorEastAsia"/>
              </w:rPr>
              <w:t>1.1.3 -</w:t>
            </w:r>
            <w:proofErr w:type="gramEnd"/>
            <w:r>
              <w:rPr>
                <w:rStyle w:val="Dier"/>
                <w:rFonts w:eastAsiaTheme="majorEastAsia"/>
              </w:rPr>
              <w:t xml:space="preserve"> Kurumsallaşma konusunda yapılan çalışma sayısı</w:t>
            </w:r>
          </w:p>
        </w:tc>
        <w:tc>
          <w:tcPr>
            <w:tcW w:w="1584" w:type="dxa"/>
            <w:tcBorders>
              <w:top w:val="single" w:sz="4" w:space="0" w:color="auto"/>
              <w:left w:val="single" w:sz="4" w:space="0" w:color="auto"/>
            </w:tcBorders>
            <w:shd w:val="clear" w:color="auto" w:fill="auto"/>
            <w:vAlign w:val="center"/>
          </w:tcPr>
          <w:p w14:paraId="4167820E" w14:textId="77777777" w:rsidR="00262EFB" w:rsidRDefault="00262EFB" w:rsidP="005F2D3A">
            <w:pPr>
              <w:pStyle w:val="Dier0"/>
              <w:spacing w:line="240" w:lineRule="auto"/>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3AF51BC4" w14:textId="77777777" w:rsidR="00262EFB" w:rsidRDefault="00262EFB" w:rsidP="005F2D3A">
            <w:pPr>
              <w:pStyle w:val="Dier0"/>
              <w:spacing w:line="240" w:lineRule="auto"/>
            </w:pPr>
            <w:r>
              <w:rPr>
                <w:rStyle w:val="Dier"/>
                <w:rFonts w:eastAsiaTheme="majorEastAsia"/>
              </w:rPr>
              <w:t>15,00</w:t>
            </w:r>
          </w:p>
        </w:tc>
        <w:tc>
          <w:tcPr>
            <w:tcW w:w="1584" w:type="dxa"/>
            <w:tcBorders>
              <w:top w:val="single" w:sz="4" w:space="0" w:color="auto"/>
              <w:left w:val="single" w:sz="4" w:space="0" w:color="auto"/>
            </w:tcBorders>
            <w:shd w:val="clear" w:color="auto" w:fill="auto"/>
            <w:vAlign w:val="center"/>
          </w:tcPr>
          <w:p w14:paraId="68370F62" w14:textId="77777777" w:rsidR="00262EFB" w:rsidRDefault="00262EFB" w:rsidP="005F2D3A">
            <w:pPr>
              <w:pStyle w:val="Dier0"/>
              <w:spacing w:line="240" w:lineRule="auto"/>
            </w:pPr>
            <w:r>
              <w:rPr>
                <w:rStyle w:val="Dier"/>
                <w:rFonts w:eastAsiaTheme="majorEastAsia"/>
              </w:rPr>
              <w:t>25,00</w:t>
            </w:r>
          </w:p>
        </w:tc>
        <w:tc>
          <w:tcPr>
            <w:tcW w:w="1584" w:type="dxa"/>
            <w:tcBorders>
              <w:top w:val="single" w:sz="4" w:space="0" w:color="auto"/>
              <w:left w:val="single" w:sz="4" w:space="0" w:color="auto"/>
            </w:tcBorders>
            <w:shd w:val="clear" w:color="auto" w:fill="auto"/>
            <w:vAlign w:val="center"/>
          </w:tcPr>
          <w:p w14:paraId="235612FF" w14:textId="49042D65" w:rsidR="00262EFB" w:rsidRDefault="00B61F41" w:rsidP="005F2D3A">
            <w:pPr>
              <w:pStyle w:val="Dier0"/>
              <w:spacing w:line="240" w:lineRule="auto"/>
            </w:pPr>
            <w:r>
              <w:rPr>
                <w:rStyle w:val="Dier"/>
                <w:rFonts w:eastAsiaTheme="majorEastAsia"/>
              </w:rPr>
              <w:t>7</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382385CC" w14:textId="0984DA5C" w:rsidR="00262EFB" w:rsidRDefault="00B61F41" w:rsidP="005F2D3A">
            <w:pPr>
              <w:pStyle w:val="Dier0"/>
              <w:spacing w:line="240" w:lineRule="auto"/>
            </w:pPr>
            <w:r>
              <w:rPr>
                <w:rStyle w:val="Dier"/>
                <w:rFonts w:eastAsiaTheme="majorEastAsia"/>
              </w:rPr>
              <w:t>28</w:t>
            </w:r>
            <w:r w:rsidR="00262EFB">
              <w:rPr>
                <w:rStyle w:val="Dier"/>
                <w:rFonts w:eastAsiaTheme="majorEastAsia"/>
              </w:rPr>
              <w:t>%</w:t>
            </w:r>
          </w:p>
        </w:tc>
      </w:tr>
      <w:tr w:rsidR="00262EFB" w14:paraId="7D081AF2" w14:textId="77777777" w:rsidTr="00262EFB">
        <w:tblPrEx>
          <w:tblCellMar>
            <w:top w:w="0" w:type="dxa"/>
            <w:bottom w:w="0" w:type="dxa"/>
          </w:tblCellMar>
        </w:tblPrEx>
        <w:trPr>
          <w:trHeight w:hRule="exact" w:val="943"/>
          <w:jc w:val="center"/>
        </w:trPr>
        <w:tc>
          <w:tcPr>
            <w:tcW w:w="3178" w:type="dxa"/>
            <w:tcBorders>
              <w:top w:val="single" w:sz="4" w:space="0" w:color="auto"/>
              <w:left w:val="single" w:sz="4" w:space="0" w:color="auto"/>
            </w:tcBorders>
            <w:shd w:val="clear" w:color="auto" w:fill="auto"/>
            <w:vAlign w:val="bottom"/>
          </w:tcPr>
          <w:p w14:paraId="71F0BED6" w14:textId="77777777" w:rsidR="00262EFB" w:rsidRDefault="00262EFB" w:rsidP="005F2D3A">
            <w:pPr>
              <w:pStyle w:val="Dier0"/>
              <w:spacing w:line="209" w:lineRule="auto"/>
              <w:jc w:val="left"/>
            </w:pPr>
            <w:proofErr w:type="gramStart"/>
            <w:r>
              <w:rPr>
                <w:rStyle w:val="Dier"/>
                <w:rFonts w:eastAsiaTheme="majorEastAsia"/>
              </w:rPr>
              <w:t>1.1.4 -</w:t>
            </w:r>
            <w:proofErr w:type="gramEnd"/>
            <w:r>
              <w:rPr>
                <w:rStyle w:val="Dier"/>
                <w:rFonts w:eastAsiaTheme="majorEastAsia"/>
              </w:rPr>
              <w:t xml:space="preserve"> Girişimciliğin geliştirilmesi açısından öğrenci ve personelin motive edilmesi, çalışma koşullarının iyileştirilmesi için yapılan anket/ hizmet içi eğitim sayısı.</w:t>
            </w:r>
          </w:p>
        </w:tc>
        <w:tc>
          <w:tcPr>
            <w:tcW w:w="1584" w:type="dxa"/>
            <w:tcBorders>
              <w:top w:val="single" w:sz="4" w:space="0" w:color="auto"/>
              <w:left w:val="single" w:sz="4" w:space="0" w:color="auto"/>
            </w:tcBorders>
            <w:shd w:val="clear" w:color="auto" w:fill="auto"/>
            <w:vAlign w:val="center"/>
          </w:tcPr>
          <w:p w14:paraId="3BD61805"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1F645075" w14:textId="77777777" w:rsidR="00262EFB" w:rsidRDefault="00262EFB" w:rsidP="005F2D3A">
            <w:pPr>
              <w:pStyle w:val="Dier0"/>
              <w:spacing w:line="240" w:lineRule="auto"/>
            </w:pPr>
            <w:r>
              <w:rPr>
                <w:rStyle w:val="Dier"/>
                <w:rFonts w:eastAsiaTheme="majorEastAsia"/>
              </w:rPr>
              <w:t>2,00</w:t>
            </w:r>
          </w:p>
        </w:tc>
        <w:tc>
          <w:tcPr>
            <w:tcW w:w="1584" w:type="dxa"/>
            <w:tcBorders>
              <w:top w:val="single" w:sz="4" w:space="0" w:color="auto"/>
              <w:left w:val="single" w:sz="4" w:space="0" w:color="auto"/>
            </w:tcBorders>
            <w:shd w:val="clear" w:color="auto" w:fill="auto"/>
            <w:vAlign w:val="center"/>
          </w:tcPr>
          <w:p w14:paraId="666F6DC5" w14:textId="77777777" w:rsidR="00262EFB" w:rsidRDefault="00262EFB" w:rsidP="005F2D3A">
            <w:pPr>
              <w:pStyle w:val="Dier0"/>
              <w:spacing w:line="240" w:lineRule="auto"/>
            </w:pPr>
            <w:r>
              <w:rPr>
                <w:rStyle w:val="Dier"/>
                <w:rFonts w:eastAsiaTheme="majorEastAsia"/>
              </w:rPr>
              <w:t>5,00</w:t>
            </w:r>
          </w:p>
        </w:tc>
        <w:tc>
          <w:tcPr>
            <w:tcW w:w="1584" w:type="dxa"/>
            <w:tcBorders>
              <w:top w:val="single" w:sz="4" w:space="0" w:color="auto"/>
              <w:left w:val="single" w:sz="4" w:space="0" w:color="auto"/>
            </w:tcBorders>
            <w:shd w:val="clear" w:color="auto" w:fill="auto"/>
            <w:vAlign w:val="center"/>
          </w:tcPr>
          <w:p w14:paraId="5BD31387" w14:textId="1477D640" w:rsidR="00262EFB" w:rsidRDefault="00B61F41" w:rsidP="005F2D3A">
            <w:pPr>
              <w:pStyle w:val="Dier0"/>
              <w:spacing w:line="240" w:lineRule="auto"/>
            </w:pPr>
            <w:r>
              <w:rPr>
                <w:rStyle w:val="Dier"/>
                <w:rFonts w:eastAsiaTheme="majorEastAsia"/>
              </w:rPr>
              <w:t>4</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4BA110A3" w14:textId="54630CEC" w:rsidR="00262EFB" w:rsidRDefault="00B61F41" w:rsidP="005F2D3A">
            <w:pPr>
              <w:pStyle w:val="Dier0"/>
              <w:spacing w:line="240" w:lineRule="auto"/>
            </w:pPr>
            <w:r>
              <w:rPr>
                <w:rStyle w:val="Dier"/>
                <w:rFonts w:eastAsiaTheme="majorEastAsia"/>
              </w:rPr>
              <w:t>8</w:t>
            </w:r>
            <w:r w:rsidR="00262EFB">
              <w:rPr>
                <w:rStyle w:val="Dier"/>
                <w:rFonts w:eastAsiaTheme="majorEastAsia"/>
              </w:rPr>
              <w:t>0%</w:t>
            </w:r>
          </w:p>
        </w:tc>
      </w:tr>
      <w:tr w:rsidR="00262EFB" w14:paraId="1DF97343" w14:textId="77777777" w:rsidTr="005F2D3A">
        <w:tblPrEx>
          <w:tblCellMar>
            <w:top w:w="0" w:type="dxa"/>
            <w:bottom w:w="0" w:type="dxa"/>
          </w:tblCellMar>
        </w:tblPrEx>
        <w:trPr>
          <w:trHeight w:hRule="exact" w:val="706"/>
          <w:jc w:val="center"/>
        </w:trPr>
        <w:tc>
          <w:tcPr>
            <w:tcW w:w="3178" w:type="dxa"/>
            <w:tcBorders>
              <w:top w:val="single" w:sz="4" w:space="0" w:color="auto"/>
              <w:left w:val="single" w:sz="4" w:space="0" w:color="auto"/>
              <w:bottom w:val="single" w:sz="4" w:space="0" w:color="auto"/>
            </w:tcBorders>
            <w:shd w:val="clear" w:color="auto" w:fill="auto"/>
            <w:vAlign w:val="bottom"/>
          </w:tcPr>
          <w:p w14:paraId="3AFEBF09" w14:textId="77777777" w:rsidR="00262EFB" w:rsidRDefault="00262EFB" w:rsidP="005F2D3A">
            <w:pPr>
              <w:pStyle w:val="Dier0"/>
              <w:spacing w:line="209" w:lineRule="auto"/>
              <w:jc w:val="left"/>
            </w:pPr>
            <w:proofErr w:type="gramStart"/>
            <w:r>
              <w:rPr>
                <w:rStyle w:val="Dier"/>
                <w:rFonts w:eastAsiaTheme="majorEastAsia"/>
              </w:rPr>
              <w:t>1.1.5 -</w:t>
            </w:r>
            <w:proofErr w:type="gramEnd"/>
            <w:r>
              <w:rPr>
                <w:rStyle w:val="Dier"/>
                <w:rFonts w:eastAsiaTheme="majorEastAsia"/>
              </w:rPr>
              <w:t xml:space="preserve"> Akademik personelin ve öğrenci/mezunların girişimci olarak kurdukları/ortak oldukları şirket sayısı.</w:t>
            </w:r>
          </w:p>
        </w:tc>
        <w:tc>
          <w:tcPr>
            <w:tcW w:w="1584" w:type="dxa"/>
            <w:tcBorders>
              <w:top w:val="single" w:sz="4" w:space="0" w:color="auto"/>
              <w:left w:val="single" w:sz="4" w:space="0" w:color="auto"/>
              <w:bottom w:val="single" w:sz="4" w:space="0" w:color="auto"/>
            </w:tcBorders>
            <w:shd w:val="clear" w:color="auto" w:fill="auto"/>
            <w:vAlign w:val="center"/>
          </w:tcPr>
          <w:p w14:paraId="59F37F54"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bottom w:val="single" w:sz="4" w:space="0" w:color="auto"/>
            </w:tcBorders>
            <w:shd w:val="clear" w:color="auto" w:fill="auto"/>
            <w:vAlign w:val="center"/>
          </w:tcPr>
          <w:p w14:paraId="6D68A928" w14:textId="77777777" w:rsidR="00262EFB" w:rsidRDefault="00262EFB" w:rsidP="005F2D3A">
            <w:pPr>
              <w:pStyle w:val="Dier0"/>
              <w:spacing w:line="240" w:lineRule="auto"/>
            </w:pPr>
            <w:r>
              <w:rPr>
                <w:rStyle w:val="Dier"/>
                <w:rFonts w:eastAsiaTheme="majorEastAsia"/>
              </w:rPr>
              <w:t>0,00</w:t>
            </w:r>
          </w:p>
        </w:tc>
        <w:tc>
          <w:tcPr>
            <w:tcW w:w="1584" w:type="dxa"/>
            <w:tcBorders>
              <w:top w:val="single" w:sz="4" w:space="0" w:color="auto"/>
              <w:left w:val="single" w:sz="4" w:space="0" w:color="auto"/>
              <w:bottom w:val="single" w:sz="4" w:space="0" w:color="auto"/>
            </w:tcBorders>
            <w:shd w:val="clear" w:color="auto" w:fill="auto"/>
            <w:vAlign w:val="center"/>
          </w:tcPr>
          <w:p w14:paraId="632E5618" w14:textId="77777777" w:rsidR="00262EFB" w:rsidRDefault="00262EFB" w:rsidP="005F2D3A">
            <w:pPr>
              <w:pStyle w:val="Dier0"/>
              <w:spacing w:line="240" w:lineRule="auto"/>
            </w:pPr>
            <w:r>
              <w:rPr>
                <w:rStyle w:val="Dier"/>
                <w:rFonts w:eastAsiaTheme="majorEastAsia"/>
              </w:rPr>
              <w:t>3,00</w:t>
            </w:r>
          </w:p>
        </w:tc>
        <w:tc>
          <w:tcPr>
            <w:tcW w:w="1584" w:type="dxa"/>
            <w:tcBorders>
              <w:top w:val="single" w:sz="4" w:space="0" w:color="auto"/>
              <w:left w:val="single" w:sz="4" w:space="0" w:color="auto"/>
              <w:bottom w:val="single" w:sz="4" w:space="0" w:color="auto"/>
            </w:tcBorders>
            <w:shd w:val="clear" w:color="auto" w:fill="auto"/>
            <w:vAlign w:val="center"/>
          </w:tcPr>
          <w:p w14:paraId="03A9CC96" w14:textId="77777777" w:rsidR="00262EFB" w:rsidRDefault="00262EFB" w:rsidP="005F2D3A">
            <w:pPr>
              <w:pStyle w:val="Dier0"/>
              <w:spacing w:line="240" w:lineRule="auto"/>
            </w:pPr>
            <w:r>
              <w:rPr>
                <w:rStyle w:val="Dier"/>
                <w:rFonts w:eastAsiaTheme="majorEastAsia"/>
              </w:rPr>
              <w:t>0,00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241A3F41" w14:textId="77777777" w:rsidR="00262EFB" w:rsidRDefault="00262EFB" w:rsidP="005F2D3A">
            <w:pPr>
              <w:pStyle w:val="Dier0"/>
              <w:spacing w:line="240" w:lineRule="auto"/>
            </w:pPr>
            <w:r>
              <w:rPr>
                <w:rStyle w:val="Dier"/>
                <w:rFonts w:eastAsiaTheme="majorEastAsia"/>
              </w:rPr>
              <w:t>0%</w:t>
            </w:r>
          </w:p>
        </w:tc>
      </w:tr>
    </w:tbl>
    <w:p w14:paraId="05C7923B" w14:textId="77777777" w:rsidR="00262EFB" w:rsidRDefault="00262EFB" w:rsidP="00262EFB">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7934"/>
      </w:tblGrid>
      <w:tr w:rsidR="00262EFB" w14:paraId="65752FFA" w14:textId="77777777" w:rsidTr="005F2D3A">
        <w:tblPrEx>
          <w:tblCellMar>
            <w:top w:w="0" w:type="dxa"/>
            <w:bottom w:w="0" w:type="dxa"/>
          </w:tblCellMar>
        </w:tblPrEx>
        <w:trPr>
          <w:trHeight w:hRule="exact" w:val="706"/>
          <w:jc w:val="center"/>
        </w:trPr>
        <w:tc>
          <w:tcPr>
            <w:tcW w:w="3178" w:type="dxa"/>
            <w:tcBorders>
              <w:top w:val="single" w:sz="4" w:space="0" w:color="auto"/>
              <w:left w:val="single" w:sz="4" w:space="0" w:color="auto"/>
            </w:tcBorders>
            <w:shd w:val="clear" w:color="auto" w:fill="A9CCE3"/>
          </w:tcPr>
          <w:p w14:paraId="5441A073" w14:textId="77777777" w:rsidR="00262EFB" w:rsidRDefault="00262EFB" w:rsidP="005F2D3A">
            <w:pPr>
              <w:pStyle w:val="Dier0"/>
              <w:spacing w:before="80" w:line="240" w:lineRule="auto"/>
            </w:pPr>
            <w:proofErr w:type="gramStart"/>
            <w:r>
              <w:rPr>
                <w:rStyle w:val="Dier"/>
                <w:rFonts w:eastAsiaTheme="majorEastAsia"/>
                <w:b/>
                <w:bCs/>
              </w:rPr>
              <w:t>Amaç -</w:t>
            </w:r>
            <w:proofErr w:type="gramEnd"/>
            <w:r>
              <w:rPr>
                <w:rStyle w:val="Dier"/>
                <w:rFonts w:eastAsiaTheme="majorEastAsia"/>
                <w:b/>
                <w:bCs/>
              </w:rPr>
              <w:t xml:space="preserve"> 10.32</w:t>
            </w:r>
          </w:p>
        </w:tc>
        <w:tc>
          <w:tcPr>
            <w:tcW w:w="7934" w:type="dxa"/>
            <w:tcBorders>
              <w:top w:val="single" w:sz="4" w:space="0" w:color="auto"/>
              <w:left w:val="single" w:sz="4" w:space="0" w:color="auto"/>
              <w:right w:val="single" w:sz="4" w:space="0" w:color="auto"/>
            </w:tcBorders>
            <w:shd w:val="clear" w:color="auto" w:fill="A9CCE3"/>
            <w:vAlign w:val="bottom"/>
          </w:tcPr>
          <w:p w14:paraId="74B52C66" w14:textId="77777777" w:rsidR="00262EFB" w:rsidRDefault="00262EFB" w:rsidP="005F2D3A">
            <w:pPr>
              <w:pStyle w:val="Dier0"/>
              <w:spacing w:line="209" w:lineRule="auto"/>
              <w:jc w:val="left"/>
            </w:pPr>
            <w:r>
              <w:rPr>
                <w:rStyle w:val="Dier"/>
                <w:rFonts w:eastAsiaTheme="majorEastAsia"/>
                <w:b/>
                <w:bCs/>
              </w:rPr>
              <w:t>Ekonomik, sosyal ve teknolojik anlamda değişen dünyada, toplum ve sanayinin ihtiyaçlarını karşılayacak yenilikçi, dönüşümcü ve çözüm ortağı odaklı araştırma, girişimcilik ve bölgesel kalkınma faaliyetlerinde bulunmak.</w:t>
            </w:r>
          </w:p>
        </w:tc>
      </w:tr>
      <w:tr w:rsidR="00262EFB" w14:paraId="62969631"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center"/>
          </w:tcPr>
          <w:p w14:paraId="5BBE6B73" w14:textId="77777777" w:rsidR="00262EFB" w:rsidRDefault="00262EFB" w:rsidP="005F2D3A">
            <w:pPr>
              <w:pStyle w:val="Dier0"/>
              <w:spacing w:line="240" w:lineRule="auto"/>
            </w:pPr>
            <w:r>
              <w:rPr>
                <w:rStyle w:val="Dier"/>
                <w:rFonts w:eastAsiaTheme="majorEastAsia"/>
              </w:rPr>
              <w:t>Hedef</w:t>
            </w:r>
          </w:p>
        </w:tc>
        <w:tc>
          <w:tcPr>
            <w:tcW w:w="7934" w:type="dxa"/>
            <w:tcBorders>
              <w:top w:val="single" w:sz="4" w:space="0" w:color="auto"/>
              <w:left w:val="single" w:sz="4" w:space="0" w:color="auto"/>
              <w:right w:val="single" w:sz="4" w:space="0" w:color="auto"/>
            </w:tcBorders>
            <w:shd w:val="clear" w:color="auto" w:fill="auto"/>
            <w:vAlign w:val="bottom"/>
          </w:tcPr>
          <w:p w14:paraId="332D0E9E" w14:textId="77777777" w:rsidR="00262EFB" w:rsidRDefault="00262EFB" w:rsidP="005F2D3A">
            <w:pPr>
              <w:pStyle w:val="Dier0"/>
              <w:spacing w:line="206" w:lineRule="auto"/>
              <w:jc w:val="left"/>
            </w:pPr>
            <w:r>
              <w:rPr>
                <w:rStyle w:val="Dier"/>
                <w:rFonts w:eastAsiaTheme="majorEastAsia"/>
              </w:rPr>
              <w:t>Yerel, bölgesel ve ulusal düzeyde ihtiyaçlara ve sorunların çözümüne yönelik araştırmalar yapmak, BAP, Kalkınma Ajansları, TÜBİTAK, Kırsal Kalkınma Ajansı gibi kurumlara proje sunmak.</w:t>
            </w:r>
          </w:p>
        </w:tc>
      </w:tr>
      <w:tr w:rsidR="00262EFB" w14:paraId="2D3782BC" w14:textId="77777777" w:rsidTr="005F2D3A">
        <w:tblPrEx>
          <w:tblCellMar>
            <w:top w:w="0" w:type="dxa"/>
            <w:bottom w:w="0" w:type="dxa"/>
          </w:tblCellMar>
        </w:tblPrEx>
        <w:trPr>
          <w:trHeight w:hRule="exact" w:val="360"/>
          <w:jc w:val="center"/>
        </w:trPr>
        <w:tc>
          <w:tcPr>
            <w:tcW w:w="3178" w:type="dxa"/>
            <w:tcBorders>
              <w:top w:val="single" w:sz="4" w:space="0" w:color="auto"/>
              <w:left w:val="single" w:sz="4" w:space="0" w:color="auto"/>
            </w:tcBorders>
            <w:shd w:val="clear" w:color="auto" w:fill="auto"/>
            <w:vAlign w:val="bottom"/>
          </w:tcPr>
          <w:p w14:paraId="460CCAFD" w14:textId="77777777" w:rsidR="00262EFB" w:rsidRDefault="00262EFB" w:rsidP="005F2D3A">
            <w:pPr>
              <w:pStyle w:val="Dier0"/>
              <w:spacing w:line="240" w:lineRule="auto"/>
            </w:pPr>
            <w:r>
              <w:rPr>
                <w:rStyle w:val="Dier"/>
                <w:rFonts w:eastAsiaTheme="majorEastAsia"/>
              </w:rPr>
              <w:t>Performansı</w:t>
            </w:r>
          </w:p>
        </w:tc>
        <w:tc>
          <w:tcPr>
            <w:tcW w:w="7934" w:type="dxa"/>
            <w:tcBorders>
              <w:top w:val="single" w:sz="4" w:space="0" w:color="auto"/>
              <w:left w:val="single" w:sz="4" w:space="0" w:color="auto"/>
              <w:right w:val="single" w:sz="4" w:space="0" w:color="auto"/>
            </w:tcBorders>
            <w:shd w:val="clear" w:color="auto" w:fill="auto"/>
            <w:vAlign w:val="bottom"/>
          </w:tcPr>
          <w:p w14:paraId="73D4290B" w14:textId="77777777" w:rsidR="00262EFB" w:rsidRDefault="00262EFB" w:rsidP="005F2D3A">
            <w:pPr>
              <w:pStyle w:val="Dier0"/>
              <w:spacing w:line="240" w:lineRule="auto"/>
              <w:jc w:val="left"/>
              <w:rPr>
                <w:sz w:val="20"/>
                <w:szCs w:val="20"/>
              </w:rPr>
            </w:pPr>
            <w:r>
              <w:rPr>
                <w:rStyle w:val="Dier"/>
                <w:rFonts w:eastAsiaTheme="majorEastAsia"/>
                <w:color w:val="F60A0A"/>
                <w:sz w:val="20"/>
                <w:szCs w:val="20"/>
              </w:rPr>
              <w:t>(%20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%100) = %20</w:t>
            </w:r>
          </w:p>
        </w:tc>
      </w:tr>
      <w:tr w:rsidR="00262EFB" w14:paraId="4C318196" w14:textId="77777777" w:rsidTr="00262EFB">
        <w:tblPrEx>
          <w:tblCellMar>
            <w:top w:w="0" w:type="dxa"/>
            <w:bottom w:w="0" w:type="dxa"/>
          </w:tblCellMar>
        </w:tblPrEx>
        <w:trPr>
          <w:trHeight w:hRule="exact" w:val="1606"/>
          <w:jc w:val="center"/>
        </w:trPr>
        <w:tc>
          <w:tcPr>
            <w:tcW w:w="3178" w:type="dxa"/>
            <w:tcBorders>
              <w:top w:val="single" w:sz="4" w:space="0" w:color="auto"/>
              <w:left w:val="single" w:sz="4" w:space="0" w:color="auto"/>
              <w:bottom w:val="single" w:sz="4" w:space="0" w:color="auto"/>
            </w:tcBorders>
            <w:shd w:val="clear" w:color="auto" w:fill="auto"/>
          </w:tcPr>
          <w:p w14:paraId="459F23F6" w14:textId="77777777" w:rsidR="00262EFB" w:rsidRDefault="00262EFB" w:rsidP="005F2D3A">
            <w:pPr>
              <w:pStyle w:val="Dier0"/>
              <w:spacing w:line="240" w:lineRule="auto"/>
            </w:pPr>
            <w:r>
              <w:rPr>
                <w:rStyle w:val="Dier"/>
                <w:rFonts w:eastAsiaTheme="majorEastAsia"/>
              </w:rPr>
              <w:t>Strateji</w:t>
            </w:r>
          </w:p>
        </w:tc>
        <w:tc>
          <w:tcPr>
            <w:tcW w:w="7934" w:type="dxa"/>
            <w:tcBorders>
              <w:top w:val="single" w:sz="4" w:space="0" w:color="auto"/>
              <w:left w:val="single" w:sz="4" w:space="0" w:color="auto"/>
              <w:bottom w:val="single" w:sz="4" w:space="0" w:color="auto"/>
              <w:right w:val="single" w:sz="4" w:space="0" w:color="auto"/>
            </w:tcBorders>
            <w:shd w:val="clear" w:color="auto" w:fill="auto"/>
            <w:vAlign w:val="bottom"/>
          </w:tcPr>
          <w:p w14:paraId="05338104" w14:textId="77777777" w:rsidR="00262EFB" w:rsidRDefault="00262EFB" w:rsidP="00262EFB">
            <w:pPr>
              <w:pStyle w:val="Dier0"/>
              <w:numPr>
                <w:ilvl w:val="0"/>
                <w:numId w:val="36"/>
              </w:numPr>
              <w:tabs>
                <w:tab w:val="left" w:pos="245"/>
              </w:tabs>
              <w:spacing w:line="206" w:lineRule="auto"/>
              <w:jc w:val="left"/>
            </w:pPr>
            <w:r>
              <w:rPr>
                <w:rStyle w:val="Dier"/>
                <w:rFonts w:eastAsiaTheme="majorEastAsia"/>
              </w:rPr>
              <w:t>Yaygın etkisi yüksek nitelikli bilimsel araştırma yapabilen personeller için eğitim semineri düzenlemek ve yayın sayılarını arttırmak.</w:t>
            </w:r>
          </w:p>
          <w:p w14:paraId="23E93878" w14:textId="77777777" w:rsidR="00262EFB" w:rsidRDefault="00262EFB" w:rsidP="00262EFB">
            <w:pPr>
              <w:pStyle w:val="Dier0"/>
              <w:numPr>
                <w:ilvl w:val="0"/>
                <w:numId w:val="36"/>
              </w:numPr>
              <w:tabs>
                <w:tab w:val="left" w:pos="245"/>
              </w:tabs>
              <w:spacing w:line="206" w:lineRule="auto"/>
              <w:jc w:val="left"/>
            </w:pPr>
            <w:r>
              <w:rPr>
                <w:rStyle w:val="Dier"/>
                <w:rFonts w:eastAsiaTheme="majorEastAsia"/>
              </w:rPr>
              <w:t xml:space="preserve">Kamu kurumları ve STK’lar ile </w:t>
            </w:r>
            <w:proofErr w:type="gramStart"/>
            <w:r>
              <w:rPr>
                <w:rStyle w:val="Dier"/>
                <w:rFonts w:eastAsiaTheme="majorEastAsia"/>
              </w:rPr>
              <w:t>işbirliği</w:t>
            </w:r>
            <w:proofErr w:type="gramEnd"/>
            <w:r>
              <w:rPr>
                <w:rStyle w:val="Dier"/>
                <w:rFonts w:eastAsiaTheme="majorEastAsia"/>
              </w:rPr>
              <w:t xml:space="preserve"> protokollerin; kamu ve özel sektör finansmanlı araştırma projelerinin ve disiplinler arası AR-GE projesi sayısının artırılması</w:t>
            </w:r>
          </w:p>
          <w:p w14:paraId="4528080B" w14:textId="77777777" w:rsidR="00262EFB" w:rsidRDefault="00262EFB" w:rsidP="00262EFB">
            <w:pPr>
              <w:pStyle w:val="Dier0"/>
              <w:numPr>
                <w:ilvl w:val="0"/>
                <w:numId w:val="36"/>
              </w:numPr>
              <w:tabs>
                <w:tab w:val="left" w:pos="245"/>
              </w:tabs>
              <w:spacing w:line="206" w:lineRule="auto"/>
              <w:jc w:val="left"/>
            </w:pPr>
            <w:r>
              <w:rPr>
                <w:rStyle w:val="Dier"/>
                <w:rFonts w:eastAsiaTheme="majorEastAsia"/>
              </w:rPr>
              <w:t>Bölgede bulunan kamu-sektör/sanayi ile üniversite iş birliğine dayalı Ar-Ge çalışmalarını oluşturmak. Kurum içi ve dışı kaynaklı proje yazmak, yürütmek ve sayısını artırmak</w:t>
            </w:r>
          </w:p>
          <w:p w14:paraId="2BC96D88" w14:textId="77777777" w:rsidR="00262EFB" w:rsidRDefault="00262EFB" w:rsidP="00262EFB">
            <w:pPr>
              <w:pStyle w:val="Dier0"/>
              <w:numPr>
                <w:ilvl w:val="0"/>
                <w:numId w:val="36"/>
              </w:numPr>
              <w:tabs>
                <w:tab w:val="left" w:pos="245"/>
              </w:tabs>
              <w:spacing w:line="206" w:lineRule="auto"/>
              <w:jc w:val="left"/>
            </w:pPr>
            <w:r>
              <w:rPr>
                <w:rStyle w:val="Dier"/>
                <w:rFonts w:eastAsiaTheme="majorEastAsia"/>
              </w:rPr>
              <w:t>BAP biriminde ayrılan bütçe desteğinin ve projelerden sağlanan kazanımların arttırılması</w:t>
            </w:r>
          </w:p>
          <w:p w14:paraId="697BC495" w14:textId="77777777" w:rsidR="00262EFB" w:rsidRDefault="00262EFB" w:rsidP="00262EFB">
            <w:pPr>
              <w:pStyle w:val="Dier0"/>
              <w:numPr>
                <w:ilvl w:val="0"/>
                <w:numId w:val="36"/>
              </w:numPr>
              <w:tabs>
                <w:tab w:val="left" w:pos="245"/>
              </w:tabs>
              <w:spacing w:line="206" w:lineRule="auto"/>
              <w:jc w:val="left"/>
            </w:pPr>
            <w:r>
              <w:rPr>
                <w:rStyle w:val="Dier"/>
                <w:rFonts w:eastAsiaTheme="majorEastAsia"/>
              </w:rPr>
              <w:t>Üniversite dışı ulusal ve uluslararası kaynaklardan toplumun sorunlarının giderilmesine yönelik sağlanan araştırma desteklerinin artırılması için üniversite dışı kaynaklarla desteklenen projelerin teşvik edilmesi</w:t>
            </w:r>
          </w:p>
        </w:tc>
      </w:tr>
    </w:tbl>
    <w:p w14:paraId="22454231" w14:textId="77777777" w:rsidR="00262EFB" w:rsidRDefault="00262EFB" w:rsidP="00262EF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264BDAA6" w14:textId="77777777" w:rsidTr="00262EFB">
        <w:tblPrEx>
          <w:tblCellMar>
            <w:top w:w="0" w:type="dxa"/>
            <w:bottom w:w="0" w:type="dxa"/>
          </w:tblCellMar>
        </w:tblPrEx>
        <w:trPr>
          <w:trHeight w:hRule="exact" w:val="586"/>
          <w:jc w:val="center"/>
        </w:trPr>
        <w:tc>
          <w:tcPr>
            <w:tcW w:w="3178" w:type="dxa"/>
            <w:tcBorders>
              <w:top w:val="single" w:sz="4" w:space="0" w:color="auto"/>
              <w:left w:val="single" w:sz="4" w:space="0" w:color="auto"/>
            </w:tcBorders>
            <w:shd w:val="clear" w:color="auto" w:fill="auto"/>
          </w:tcPr>
          <w:p w14:paraId="56091E74" w14:textId="77777777" w:rsidR="00262EFB" w:rsidRDefault="00262EFB" w:rsidP="005F2D3A">
            <w:pPr>
              <w:pStyle w:val="Dier0"/>
              <w:spacing w:line="240" w:lineRule="auto"/>
            </w:pPr>
            <w:r>
              <w:rPr>
                <w:rStyle w:val="Dier"/>
                <w:rFonts w:eastAsiaTheme="majorEastAsia"/>
              </w:rPr>
              <w:lastRenderedPageBreak/>
              <w:t>Riskler</w:t>
            </w:r>
          </w:p>
        </w:tc>
        <w:tc>
          <w:tcPr>
            <w:tcW w:w="7935" w:type="dxa"/>
            <w:gridSpan w:val="5"/>
            <w:tcBorders>
              <w:top w:val="single" w:sz="4" w:space="0" w:color="auto"/>
              <w:left w:val="single" w:sz="4" w:space="0" w:color="auto"/>
              <w:right w:val="single" w:sz="4" w:space="0" w:color="auto"/>
            </w:tcBorders>
            <w:shd w:val="clear" w:color="auto" w:fill="auto"/>
            <w:vAlign w:val="bottom"/>
          </w:tcPr>
          <w:p w14:paraId="36E21B03" w14:textId="77777777" w:rsidR="00262EFB" w:rsidRDefault="00262EFB" w:rsidP="00262EFB">
            <w:pPr>
              <w:pStyle w:val="Dier0"/>
              <w:numPr>
                <w:ilvl w:val="0"/>
                <w:numId w:val="37"/>
              </w:numPr>
              <w:tabs>
                <w:tab w:val="left" w:pos="235"/>
              </w:tabs>
              <w:spacing w:line="240" w:lineRule="auto"/>
              <w:jc w:val="left"/>
            </w:pPr>
            <w:r>
              <w:rPr>
                <w:rStyle w:val="Dier"/>
                <w:rFonts w:eastAsiaTheme="majorEastAsia"/>
              </w:rPr>
              <w:t>Projeler için yeterli bütçe ödeneğinin bulunmaması</w:t>
            </w:r>
          </w:p>
          <w:p w14:paraId="1B3317E3" w14:textId="77777777" w:rsidR="00262EFB" w:rsidRDefault="00262EFB" w:rsidP="00262EFB">
            <w:pPr>
              <w:pStyle w:val="Dier0"/>
              <w:numPr>
                <w:ilvl w:val="0"/>
                <w:numId w:val="37"/>
              </w:numPr>
              <w:tabs>
                <w:tab w:val="left" w:pos="235"/>
              </w:tabs>
              <w:spacing w:line="204" w:lineRule="auto"/>
              <w:jc w:val="left"/>
            </w:pPr>
            <w:r>
              <w:rPr>
                <w:rStyle w:val="Dier"/>
                <w:rFonts w:eastAsiaTheme="majorEastAsia"/>
              </w:rPr>
              <w:t>Fiziki kaynakların yeterli olmaması</w:t>
            </w:r>
          </w:p>
          <w:p w14:paraId="1228121F" w14:textId="77777777" w:rsidR="00262EFB" w:rsidRDefault="00262EFB" w:rsidP="00262EFB">
            <w:pPr>
              <w:pStyle w:val="Dier0"/>
              <w:numPr>
                <w:ilvl w:val="0"/>
                <w:numId w:val="37"/>
              </w:numPr>
              <w:tabs>
                <w:tab w:val="left" w:pos="235"/>
              </w:tabs>
              <w:jc w:val="left"/>
            </w:pPr>
            <w:r>
              <w:rPr>
                <w:rStyle w:val="Dier"/>
                <w:rFonts w:eastAsiaTheme="majorEastAsia"/>
              </w:rPr>
              <w:t xml:space="preserve">Uluslararası </w:t>
            </w:r>
            <w:proofErr w:type="gramStart"/>
            <w:r>
              <w:rPr>
                <w:rStyle w:val="Dier"/>
                <w:rFonts w:eastAsiaTheme="majorEastAsia"/>
              </w:rPr>
              <w:t>işbirliği</w:t>
            </w:r>
            <w:proofErr w:type="gramEnd"/>
            <w:r>
              <w:rPr>
                <w:rStyle w:val="Dier"/>
                <w:rFonts w:eastAsiaTheme="majorEastAsia"/>
              </w:rPr>
              <w:t xml:space="preserve"> gerektiren alanlar için gerekli niteliklerin sağlanmaması</w:t>
            </w:r>
          </w:p>
        </w:tc>
      </w:tr>
      <w:tr w:rsidR="00262EFB" w14:paraId="62052636" w14:textId="77777777" w:rsidTr="00262EFB">
        <w:tblPrEx>
          <w:tblCellMar>
            <w:top w:w="0" w:type="dxa"/>
            <w:bottom w:w="0" w:type="dxa"/>
          </w:tblCellMar>
        </w:tblPrEx>
        <w:trPr>
          <w:trHeight w:hRule="exact" w:val="567"/>
          <w:jc w:val="center"/>
        </w:trPr>
        <w:tc>
          <w:tcPr>
            <w:tcW w:w="3178" w:type="dxa"/>
            <w:tcBorders>
              <w:top w:val="single" w:sz="4" w:space="0" w:color="auto"/>
              <w:left w:val="single" w:sz="4" w:space="0" w:color="auto"/>
            </w:tcBorders>
            <w:shd w:val="clear" w:color="auto" w:fill="FAD7A0"/>
            <w:vAlign w:val="center"/>
          </w:tcPr>
          <w:p w14:paraId="470FCC4D" w14:textId="77777777" w:rsidR="00262EFB" w:rsidRDefault="00262EFB" w:rsidP="005F2D3A">
            <w:pPr>
              <w:pStyle w:val="Dier0"/>
              <w:spacing w:line="240" w:lineRule="auto"/>
            </w:pPr>
            <w:r>
              <w:rPr>
                <w:rStyle w:val="Dier"/>
                <w:rFonts w:eastAsiaTheme="majorEastAsia"/>
              </w:rPr>
              <w:t>Performans Göstergesi</w:t>
            </w:r>
          </w:p>
        </w:tc>
        <w:tc>
          <w:tcPr>
            <w:tcW w:w="1584" w:type="dxa"/>
            <w:tcBorders>
              <w:top w:val="single" w:sz="4" w:space="0" w:color="auto"/>
              <w:left w:val="single" w:sz="4" w:space="0" w:color="auto"/>
            </w:tcBorders>
            <w:shd w:val="clear" w:color="auto" w:fill="FAD7A0"/>
            <w:vAlign w:val="center"/>
          </w:tcPr>
          <w:p w14:paraId="441D7014" w14:textId="77777777" w:rsidR="00262EFB" w:rsidRDefault="00262EFB" w:rsidP="005F2D3A">
            <w:pPr>
              <w:pStyle w:val="Dier0"/>
              <w:spacing w:line="240" w:lineRule="auto"/>
            </w:pPr>
            <w:r>
              <w:rPr>
                <w:rStyle w:val="Dier"/>
                <w:rFonts w:eastAsiaTheme="majorEastAsia"/>
              </w:rPr>
              <w:t>Hedefe Etkisi (%)</w:t>
            </w:r>
          </w:p>
        </w:tc>
        <w:tc>
          <w:tcPr>
            <w:tcW w:w="1589" w:type="dxa"/>
            <w:tcBorders>
              <w:top w:val="single" w:sz="4" w:space="0" w:color="auto"/>
              <w:left w:val="single" w:sz="4" w:space="0" w:color="auto"/>
            </w:tcBorders>
            <w:shd w:val="clear" w:color="auto" w:fill="FAD7A0"/>
            <w:vAlign w:val="center"/>
          </w:tcPr>
          <w:p w14:paraId="38617B65" w14:textId="77777777" w:rsidR="00262EFB" w:rsidRDefault="00262EFB" w:rsidP="005F2D3A">
            <w:pPr>
              <w:pStyle w:val="Dier0"/>
              <w:spacing w:line="209" w:lineRule="auto"/>
            </w:pPr>
            <w:r>
              <w:rPr>
                <w:rStyle w:val="Dier"/>
                <w:rFonts w:eastAsiaTheme="majorEastAsia"/>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0EC79A27" w14:textId="77777777" w:rsidR="00262EFB" w:rsidRDefault="00262EFB" w:rsidP="005F2D3A">
            <w:pPr>
              <w:pStyle w:val="Dier0"/>
              <w:spacing w:line="209" w:lineRule="auto"/>
            </w:pPr>
            <w:r>
              <w:rPr>
                <w:rStyle w:val="Dier"/>
                <w:rFonts w:eastAsiaTheme="majorEastAsia"/>
              </w:rPr>
              <w:t>İzleme Dönemindeki Yılsonu Hedeflenen Değer (B)</w:t>
            </w:r>
          </w:p>
        </w:tc>
        <w:tc>
          <w:tcPr>
            <w:tcW w:w="1584" w:type="dxa"/>
            <w:tcBorders>
              <w:top w:val="single" w:sz="4" w:space="0" w:color="auto"/>
              <w:left w:val="single" w:sz="4" w:space="0" w:color="auto"/>
            </w:tcBorders>
            <w:shd w:val="clear" w:color="auto" w:fill="FAD7A0"/>
            <w:vAlign w:val="bottom"/>
          </w:tcPr>
          <w:p w14:paraId="1A717016"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0CE5AC06" w14:textId="77777777" w:rsidR="00262EFB" w:rsidRDefault="00262EFB" w:rsidP="005F2D3A">
            <w:pPr>
              <w:pStyle w:val="Dier0"/>
              <w:spacing w:line="240" w:lineRule="auto"/>
            </w:pPr>
            <w:r>
              <w:rPr>
                <w:rStyle w:val="Dier"/>
                <w:rFonts w:eastAsiaTheme="majorEastAsia"/>
              </w:rPr>
              <w:t>Performans (%)</w:t>
            </w:r>
          </w:p>
        </w:tc>
      </w:tr>
      <w:tr w:rsidR="00262EFB" w14:paraId="0BD3C2EF"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tcBorders>
            <w:shd w:val="clear" w:color="auto" w:fill="auto"/>
            <w:vAlign w:val="bottom"/>
          </w:tcPr>
          <w:p w14:paraId="7A97E31E" w14:textId="77777777" w:rsidR="00262EFB" w:rsidRDefault="00262EFB" w:rsidP="005F2D3A">
            <w:pPr>
              <w:pStyle w:val="Dier0"/>
              <w:jc w:val="left"/>
            </w:pPr>
            <w:proofErr w:type="gramStart"/>
            <w:r>
              <w:rPr>
                <w:rStyle w:val="Dier"/>
                <w:rFonts w:eastAsiaTheme="majorEastAsia"/>
              </w:rPr>
              <w:t>1.2.1 -</w:t>
            </w:r>
            <w:proofErr w:type="gramEnd"/>
            <w:r>
              <w:rPr>
                <w:rStyle w:val="Dier"/>
                <w:rFonts w:eastAsiaTheme="majorEastAsia"/>
              </w:rPr>
              <w:t xml:space="preserve"> Ar-Ge çalışmaları sonucunda alınan patent sayısı</w:t>
            </w:r>
          </w:p>
        </w:tc>
        <w:tc>
          <w:tcPr>
            <w:tcW w:w="1584" w:type="dxa"/>
            <w:tcBorders>
              <w:top w:val="single" w:sz="4" w:space="0" w:color="auto"/>
              <w:left w:val="single" w:sz="4" w:space="0" w:color="auto"/>
            </w:tcBorders>
            <w:shd w:val="clear" w:color="auto" w:fill="auto"/>
            <w:vAlign w:val="center"/>
          </w:tcPr>
          <w:p w14:paraId="2FF0FF9E" w14:textId="77777777" w:rsidR="00262EFB" w:rsidRDefault="00262EFB" w:rsidP="005F2D3A">
            <w:pPr>
              <w:pStyle w:val="Dier0"/>
              <w:spacing w:line="240" w:lineRule="auto"/>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4B8B24D8" w14:textId="77777777" w:rsidR="00262EFB" w:rsidRDefault="00262EFB" w:rsidP="005F2D3A">
            <w:pPr>
              <w:pStyle w:val="Dier0"/>
              <w:spacing w:line="240" w:lineRule="auto"/>
            </w:pPr>
            <w:r>
              <w:rPr>
                <w:rStyle w:val="Dier"/>
                <w:rFonts w:eastAsiaTheme="majorEastAsia"/>
              </w:rPr>
              <w:t>8,00</w:t>
            </w:r>
          </w:p>
        </w:tc>
        <w:tc>
          <w:tcPr>
            <w:tcW w:w="1584" w:type="dxa"/>
            <w:tcBorders>
              <w:top w:val="single" w:sz="4" w:space="0" w:color="auto"/>
              <w:left w:val="single" w:sz="4" w:space="0" w:color="auto"/>
            </w:tcBorders>
            <w:shd w:val="clear" w:color="auto" w:fill="auto"/>
            <w:vAlign w:val="center"/>
          </w:tcPr>
          <w:p w14:paraId="34114125" w14:textId="77777777" w:rsidR="00262EFB" w:rsidRDefault="00262EFB" w:rsidP="005F2D3A">
            <w:pPr>
              <w:pStyle w:val="Dier0"/>
              <w:spacing w:line="240" w:lineRule="auto"/>
            </w:pPr>
            <w:r>
              <w:rPr>
                <w:rStyle w:val="Dier"/>
                <w:rFonts w:eastAsiaTheme="majorEastAsia"/>
              </w:rPr>
              <w:t>15,00</w:t>
            </w:r>
          </w:p>
        </w:tc>
        <w:tc>
          <w:tcPr>
            <w:tcW w:w="1584" w:type="dxa"/>
            <w:tcBorders>
              <w:top w:val="single" w:sz="4" w:space="0" w:color="auto"/>
              <w:left w:val="single" w:sz="4" w:space="0" w:color="auto"/>
            </w:tcBorders>
            <w:shd w:val="clear" w:color="auto" w:fill="auto"/>
            <w:vAlign w:val="center"/>
          </w:tcPr>
          <w:p w14:paraId="14FCF7A5" w14:textId="7934E2C9" w:rsidR="00262EFB" w:rsidRDefault="00B61F41" w:rsidP="005F2D3A">
            <w:pPr>
              <w:pStyle w:val="Dier0"/>
              <w:spacing w:line="240" w:lineRule="auto"/>
            </w:pPr>
            <w:r>
              <w:rPr>
                <w:rStyle w:val="Dier"/>
                <w:rFonts w:eastAsiaTheme="majorEastAsia"/>
              </w:rPr>
              <w:t>2</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47B52831" w14:textId="24878DCD" w:rsidR="00262EFB" w:rsidRDefault="00B61F41" w:rsidP="005F2D3A">
            <w:pPr>
              <w:pStyle w:val="Dier0"/>
              <w:spacing w:line="240" w:lineRule="auto"/>
            </w:pPr>
            <w:r>
              <w:rPr>
                <w:rStyle w:val="Dier"/>
                <w:rFonts w:eastAsiaTheme="majorEastAsia"/>
              </w:rPr>
              <w:t>16</w:t>
            </w:r>
            <w:r w:rsidR="00262EFB">
              <w:rPr>
                <w:rStyle w:val="Dier"/>
                <w:rFonts w:eastAsiaTheme="majorEastAsia"/>
              </w:rPr>
              <w:t>%</w:t>
            </w:r>
          </w:p>
        </w:tc>
      </w:tr>
      <w:tr w:rsidR="00262EFB" w14:paraId="1A2FC654" w14:textId="77777777" w:rsidTr="005F2D3A">
        <w:tblPrEx>
          <w:tblCellMar>
            <w:top w:w="0" w:type="dxa"/>
            <w:bottom w:w="0" w:type="dxa"/>
          </w:tblCellMar>
        </w:tblPrEx>
        <w:trPr>
          <w:trHeight w:hRule="exact" w:val="696"/>
          <w:jc w:val="center"/>
        </w:trPr>
        <w:tc>
          <w:tcPr>
            <w:tcW w:w="3178" w:type="dxa"/>
            <w:tcBorders>
              <w:top w:val="single" w:sz="4" w:space="0" w:color="auto"/>
              <w:left w:val="single" w:sz="4" w:space="0" w:color="auto"/>
            </w:tcBorders>
            <w:shd w:val="clear" w:color="auto" w:fill="auto"/>
            <w:vAlign w:val="bottom"/>
          </w:tcPr>
          <w:p w14:paraId="55EA0A36" w14:textId="77777777" w:rsidR="00262EFB" w:rsidRDefault="00262EFB" w:rsidP="005F2D3A">
            <w:pPr>
              <w:pStyle w:val="Dier0"/>
              <w:spacing w:line="209" w:lineRule="auto"/>
              <w:jc w:val="left"/>
            </w:pPr>
            <w:proofErr w:type="gramStart"/>
            <w:r>
              <w:rPr>
                <w:rStyle w:val="Dier"/>
                <w:rFonts w:eastAsiaTheme="majorEastAsia"/>
              </w:rPr>
              <w:t>1.2.2 -</w:t>
            </w:r>
            <w:proofErr w:type="gramEnd"/>
            <w:r>
              <w:rPr>
                <w:rStyle w:val="Dier"/>
                <w:rFonts w:eastAsiaTheme="majorEastAsia"/>
              </w:rPr>
              <w:t xml:space="preserve"> BAP, AB, TÜBİTAK vb, Ulusal ve Uluslararası Kuruluşlar Tarafından Desteklenen Proje Sayısı</w:t>
            </w:r>
          </w:p>
        </w:tc>
        <w:tc>
          <w:tcPr>
            <w:tcW w:w="1584" w:type="dxa"/>
            <w:tcBorders>
              <w:top w:val="single" w:sz="4" w:space="0" w:color="auto"/>
              <w:left w:val="single" w:sz="4" w:space="0" w:color="auto"/>
            </w:tcBorders>
            <w:shd w:val="clear" w:color="auto" w:fill="auto"/>
            <w:vAlign w:val="center"/>
          </w:tcPr>
          <w:p w14:paraId="0E96AD16" w14:textId="77777777" w:rsidR="00262EFB" w:rsidRDefault="00262EFB" w:rsidP="005F2D3A">
            <w:pPr>
              <w:pStyle w:val="Dier0"/>
              <w:spacing w:line="240" w:lineRule="auto"/>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457AD4F2" w14:textId="77777777" w:rsidR="00262EFB" w:rsidRDefault="00262EFB" w:rsidP="005F2D3A">
            <w:pPr>
              <w:pStyle w:val="Dier0"/>
              <w:spacing w:line="240" w:lineRule="auto"/>
            </w:pPr>
            <w:r>
              <w:rPr>
                <w:rStyle w:val="Dier"/>
                <w:rFonts w:eastAsiaTheme="majorEastAsia"/>
              </w:rPr>
              <w:t>220,00</w:t>
            </w:r>
          </w:p>
        </w:tc>
        <w:tc>
          <w:tcPr>
            <w:tcW w:w="1584" w:type="dxa"/>
            <w:tcBorders>
              <w:top w:val="single" w:sz="4" w:space="0" w:color="auto"/>
              <w:left w:val="single" w:sz="4" w:space="0" w:color="auto"/>
            </w:tcBorders>
            <w:shd w:val="clear" w:color="auto" w:fill="auto"/>
            <w:vAlign w:val="center"/>
          </w:tcPr>
          <w:p w14:paraId="14482B59" w14:textId="77777777" w:rsidR="00262EFB" w:rsidRDefault="00262EFB" w:rsidP="005F2D3A">
            <w:pPr>
              <w:pStyle w:val="Dier0"/>
              <w:spacing w:line="240" w:lineRule="auto"/>
            </w:pPr>
            <w:r>
              <w:rPr>
                <w:rStyle w:val="Dier"/>
                <w:rFonts w:eastAsiaTheme="majorEastAsia"/>
              </w:rPr>
              <w:t>280,00</w:t>
            </w:r>
          </w:p>
        </w:tc>
        <w:tc>
          <w:tcPr>
            <w:tcW w:w="1584" w:type="dxa"/>
            <w:tcBorders>
              <w:top w:val="single" w:sz="4" w:space="0" w:color="auto"/>
              <w:left w:val="single" w:sz="4" w:space="0" w:color="auto"/>
            </w:tcBorders>
            <w:shd w:val="clear" w:color="auto" w:fill="auto"/>
            <w:vAlign w:val="center"/>
          </w:tcPr>
          <w:p w14:paraId="2FB3AA3C" w14:textId="50432F33" w:rsidR="00262EFB" w:rsidRDefault="00B61F41" w:rsidP="005F2D3A">
            <w:pPr>
              <w:pStyle w:val="Dier0"/>
              <w:spacing w:line="240" w:lineRule="auto"/>
            </w:pPr>
            <w:r>
              <w:rPr>
                <w:rStyle w:val="Dier"/>
                <w:rFonts w:eastAsiaTheme="majorEastAsia"/>
              </w:rPr>
              <w:t>226</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1A967C6B" w14:textId="71C3E143" w:rsidR="00262EFB" w:rsidRDefault="00B61F41" w:rsidP="005F2D3A">
            <w:pPr>
              <w:pStyle w:val="Dier0"/>
              <w:spacing w:line="240" w:lineRule="auto"/>
            </w:pPr>
            <w:r>
              <w:rPr>
                <w:rStyle w:val="Dier"/>
                <w:rFonts w:eastAsiaTheme="majorEastAsia"/>
              </w:rPr>
              <w:t>80</w:t>
            </w:r>
            <w:r w:rsidR="00262EFB">
              <w:rPr>
                <w:rStyle w:val="Dier"/>
                <w:rFonts w:eastAsiaTheme="majorEastAsia"/>
              </w:rPr>
              <w:t>%</w:t>
            </w:r>
          </w:p>
        </w:tc>
      </w:tr>
      <w:tr w:rsidR="00262EFB" w14:paraId="4187D6C8" w14:textId="77777777" w:rsidTr="00262EFB">
        <w:tblPrEx>
          <w:tblCellMar>
            <w:top w:w="0" w:type="dxa"/>
            <w:bottom w:w="0" w:type="dxa"/>
          </w:tblCellMar>
        </w:tblPrEx>
        <w:trPr>
          <w:trHeight w:hRule="exact" w:val="496"/>
          <w:jc w:val="center"/>
        </w:trPr>
        <w:tc>
          <w:tcPr>
            <w:tcW w:w="3178" w:type="dxa"/>
            <w:tcBorders>
              <w:top w:val="single" w:sz="4" w:space="0" w:color="auto"/>
              <w:left w:val="single" w:sz="4" w:space="0" w:color="auto"/>
            </w:tcBorders>
            <w:shd w:val="clear" w:color="auto" w:fill="auto"/>
            <w:vAlign w:val="center"/>
          </w:tcPr>
          <w:p w14:paraId="35D8337F" w14:textId="77777777" w:rsidR="00262EFB" w:rsidRDefault="00262EFB" w:rsidP="005F2D3A">
            <w:pPr>
              <w:pStyle w:val="Dier0"/>
              <w:spacing w:line="206" w:lineRule="auto"/>
              <w:jc w:val="left"/>
            </w:pPr>
            <w:proofErr w:type="gramStart"/>
            <w:r>
              <w:rPr>
                <w:rStyle w:val="Dier"/>
                <w:rFonts w:eastAsiaTheme="majorEastAsia"/>
              </w:rPr>
              <w:t>1.2.3 -</w:t>
            </w:r>
            <w:proofErr w:type="gramEnd"/>
            <w:r>
              <w:rPr>
                <w:rStyle w:val="Dier"/>
                <w:rFonts w:eastAsiaTheme="majorEastAsia"/>
              </w:rPr>
              <w:t xml:space="preserve"> Araştırma merkezleri gelir miktarları</w:t>
            </w:r>
          </w:p>
        </w:tc>
        <w:tc>
          <w:tcPr>
            <w:tcW w:w="1584" w:type="dxa"/>
            <w:tcBorders>
              <w:top w:val="single" w:sz="4" w:space="0" w:color="auto"/>
              <w:left w:val="single" w:sz="4" w:space="0" w:color="auto"/>
            </w:tcBorders>
            <w:shd w:val="clear" w:color="auto" w:fill="auto"/>
            <w:vAlign w:val="center"/>
          </w:tcPr>
          <w:p w14:paraId="423C64B4" w14:textId="77777777" w:rsidR="00262EFB" w:rsidRDefault="00262EFB" w:rsidP="005F2D3A">
            <w:pPr>
              <w:pStyle w:val="Dier0"/>
              <w:spacing w:line="240" w:lineRule="auto"/>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21F037DE" w14:textId="77777777" w:rsidR="00262EFB" w:rsidRDefault="00262EFB" w:rsidP="005F2D3A">
            <w:pPr>
              <w:pStyle w:val="Dier0"/>
              <w:spacing w:line="240" w:lineRule="auto"/>
            </w:pPr>
            <w:r>
              <w:rPr>
                <w:rStyle w:val="Dier"/>
                <w:rFonts w:eastAsiaTheme="majorEastAsia"/>
              </w:rPr>
              <w:t>9559680,00</w:t>
            </w:r>
          </w:p>
        </w:tc>
        <w:tc>
          <w:tcPr>
            <w:tcW w:w="1584" w:type="dxa"/>
            <w:tcBorders>
              <w:top w:val="single" w:sz="4" w:space="0" w:color="auto"/>
              <w:left w:val="single" w:sz="4" w:space="0" w:color="auto"/>
            </w:tcBorders>
            <w:shd w:val="clear" w:color="auto" w:fill="auto"/>
            <w:vAlign w:val="center"/>
          </w:tcPr>
          <w:p w14:paraId="179BF766" w14:textId="77777777" w:rsidR="00262EFB" w:rsidRDefault="00262EFB" w:rsidP="005F2D3A">
            <w:pPr>
              <w:pStyle w:val="Dier0"/>
              <w:spacing w:line="240" w:lineRule="auto"/>
            </w:pPr>
            <w:r>
              <w:rPr>
                <w:rStyle w:val="Dier"/>
                <w:rFonts w:eastAsiaTheme="majorEastAsia"/>
              </w:rPr>
              <w:t>15000000,00</w:t>
            </w:r>
          </w:p>
        </w:tc>
        <w:tc>
          <w:tcPr>
            <w:tcW w:w="1584" w:type="dxa"/>
            <w:tcBorders>
              <w:top w:val="single" w:sz="4" w:space="0" w:color="auto"/>
              <w:left w:val="single" w:sz="4" w:space="0" w:color="auto"/>
            </w:tcBorders>
            <w:shd w:val="clear" w:color="auto" w:fill="auto"/>
            <w:vAlign w:val="center"/>
          </w:tcPr>
          <w:p w14:paraId="556EBCED" w14:textId="4A39F568" w:rsidR="00262EFB" w:rsidRDefault="00262EFB" w:rsidP="005F2D3A">
            <w:pPr>
              <w:pStyle w:val="Dier0"/>
              <w:spacing w:line="240" w:lineRule="auto"/>
            </w:pPr>
            <w:r>
              <w:rPr>
                <w:rStyle w:val="Dier"/>
                <w:rFonts w:eastAsiaTheme="majorEastAsia"/>
              </w:rPr>
              <w:t>1987654</w:t>
            </w:r>
            <w:r>
              <w:rPr>
                <w:rStyle w:val="Dier"/>
                <w:rFonts w:eastAsiaTheme="majorEastAsia"/>
              </w:rPr>
              <w:t>0,00</w:t>
            </w:r>
          </w:p>
        </w:tc>
        <w:tc>
          <w:tcPr>
            <w:tcW w:w="1594" w:type="dxa"/>
            <w:tcBorders>
              <w:top w:val="single" w:sz="4" w:space="0" w:color="auto"/>
              <w:left w:val="single" w:sz="4" w:space="0" w:color="auto"/>
              <w:right w:val="single" w:sz="4" w:space="0" w:color="auto"/>
            </w:tcBorders>
            <w:shd w:val="clear" w:color="auto" w:fill="auto"/>
            <w:vAlign w:val="center"/>
          </w:tcPr>
          <w:p w14:paraId="1452A4C5" w14:textId="5E2C18EB" w:rsidR="00262EFB" w:rsidRDefault="00262EFB" w:rsidP="005F2D3A">
            <w:pPr>
              <w:pStyle w:val="Dier0"/>
              <w:spacing w:line="240" w:lineRule="auto"/>
            </w:pPr>
            <w:r>
              <w:rPr>
                <w:rStyle w:val="Dier"/>
                <w:rFonts w:eastAsiaTheme="majorEastAsia"/>
              </w:rPr>
              <w:t>134</w:t>
            </w:r>
            <w:r>
              <w:rPr>
                <w:rStyle w:val="Dier"/>
                <w:rFonts w:eastAsiaTheme="majorEastAsia"/>
              </w:rPr>
              <w:t>%</w:t>
            </w:r>
          </w:p>
        </w:tc>
      </w:tr>
      <w:tr w:rsidR="00262EFB" w14:paraId="08D03451" w14:textId="77777777" w:rsidTr="005F2D3A">
        <w:tblPrEx>
          <w:tblCellMar>
            <w:top w:w="0" w:type="dxa"/>
            <w:bottom w:w="0" w:type="dxa"/>
          </w:tblCellMar>
        </w:tblPrEx>
        <w:trPr>
          <w:trHeight w:hRule="exact" w:val="341"/>
          <w:jc w:val="center"/>
        </w:trPr>
        <w:tc>
          <w:tcPr>
            <w:tcW w:w="3178" w:type="dxa"/>
            <w:tcBorders>
              <w:top w:val="single" w:sz="4" w:space="0" w:color="auto"/>
              <w:left w:val="single" w:sz="4" w:space="0" w:color="auto"/>
            </w:tcBorders>
            <w:shd w:val="clear" w:color="auto" w:fill="auto"/>
            <w:vAlign w:val="bottom"/>
          </w:tcPr>
          <w:p w14:paraId="13479FDC" w14:textId="77777777" w:rsidR="00262EFB" w:rsidRDefault="00262EFB" w:rsidP="005F2D3A">
            <w:pPr>
              <w:pStyle w:val="Dier0"/>
              <w:spacing w:line="240" w:lineRule="auto"/>
              <w:jc w:val="left"/>
            </w:pPr>
            <w:proofErr w:type="gramStart"/>
            <w:r>
              <w:rPr>
                <w:rStyle w:val="Dier"/>
                <w:rFonts w:eastAsiaTheme="majorEastAsia"/>
              </w:rPr>
              <w:t>1.2.4 -</w:t>
            </w:r>
            <w:proofErr w:type="gramEnd"/>
            <w:r>
              <w:rPr>
                <w:rStyle w:val="Dier"/>
                <w:rFonts w:eastAsiaTheme="majorEastAsia"/>
              </w:rPr>
              <w:t xml:space="preserve"> Desteklenen kongre sayısı</w:t>
            </w:r>
          </w:p>
        </w:tc>
        <w:tc>
          <w:tcPr>
            <w:tcW w:w="1584" w:type="dxa"/>
            <w:tcBorders>
              <w:top w:val="single" w:sz="4" w:space="0" w:color="auto"/>
              <w:left w:val="single" w:sz="4" w:space="0" w:color="auto"/>
            </w:tcBorders>
            <w:shd w:val="clear" w:color="auto" w:fill="auto"/>
            <w:vAlign w:val="bottom"/>
          </w:tcPr>
          <w:p w14:paraId="3DCC6F4C" w14:textId="77777777" w:rsidR="00262EFB" w:rsidRDefault="00262EFB" w:rsidP="005F2D3A">
            <w:pPr>
              <w:pStyle w:val="Dier0"/>
              <w:spacing w:line="240" w:lineRule="auto"/>
            </w:pPr>
            <w:r>
              <w:rPr>
                <w:rStyle w:val="Dier"/>
                <w:rFonts w:eastAsiaTheme="majorEastAsia"/>
              </w:rPr>
              <w:t>20%</w:t>
            </w:r>
          </w:p>
        </w:tc>
        <w:tc>
          <w:tcPr>
            <w:tcW w:w="1589" w:type="dxa"/>
            <w:tcBorders>
              <w:top w:val="single" w:sz="4" w:space="0" w:color="auto"/>
              <w:left w:val="single" w:sz="4" w:space="0" w:color="auto"/>
            </w:tcBorders>
            <w:shd w:val="clear" w:color="auto" w:fill="auto"/>
            <w:vAlign w:val="bottom"/>
          </w:tcPr>
          <w:p w14:paraId="66D68F2C" w14:textId="77777777" w:rsidR="00262EFB" w:rsidRDefault="00262EFB" w:rsidP="005F2D3A">
            <w:pPr>
              <w:pStyle w:val="Dier0"/>
              <w:spacing w:line="240" w:lineRule="auto"/>
            </w:pPr>
            <w:r>
              <w:rPr>
                <w:rStyle w:val="Dier"/>
                <w:rFonts w:eastAsiaTheme="majorEastAsia"/>
              </w:rPr>
              <w:t>8,00</w:t>
            </w:r>
          </w:p>
        </w:tc>
        <w:tc>
          <w:tcPr>
            <w:tcW w:w="1584" w:type="dxa"/>
            <w:tcBorders>
              <w:top w:val="single" w:sz="4" w:space="0" w:color="auto"/>
              <w:left w:val="single" w:sz="4" w:space="0" w:color="auto"/>
            </w:tcBorders>
            <w:shd w:val="clear" w:color="auto" w:fill="auto"/>
            <w:vAlign w:val="bottom"/>
          </w:tcPr>
          <w:p w14:paraId="503F7FA6" w14:textId="77777777" w:rsidR="00262EFB" w:rsidRDefault="00262EFB" w:rsidP="005F2D3A">
            <w:pPr>
              <w:pStyle w:val="Dier0"/>
              <w:spacing w:line="240" w:lineRule="auto"/>
            </w:pPr>
            <w:r>
              <w:rPr>
                <w:rStyle w:val="Dier"/>
                <w:rFonts w:eastAsiaTheme="majorEastAsia"/>
              </w:rPr>
              <w:t>9,00</w:t>
            </w:r>
          </w:p>
        </w:tc>
        <w:tc>
          <w:tcPr>
            <w:tcW w:w="1584" w:type="dxa"/>
            <w:tcBorders>
              <w:top w:val="single" w:sz="4" w:space="0" w:color="auto"/>
              <w:left w:val="single" w:sz="4" w:space="0" w:color="auto"/>
            </w:tcBorders>
            <w:shd w:val="clear" w:color="auto" w:fill="auto"/>
            <w:vAlign w:val="bottom"/>
          </w:tcPr>
          <w:p w14:paraId="2F10D607" w14:textId="6062AFD1" w:rsidR="00262EFB" w:rsidRDefault="00B61F41" w:rsidP="005F2D3A">
            <w:pPr>
              <w:pStyle w:val="Dier0"/>
              <w:spacing w:line="240" w:lineRule="auto"/>
            </w:pPr>
            <w:r>
              <w:rPr>
                <w:rStyle w:val="Dier"/>
                <w:rFonts w:eastAsiaTheme="majorEastAsia"/>
              </w:rPr>
              <w:t>2</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bottom"/>
          </w:tcPr>
          <w:p w14:paraId="33EF9266" w14:textId="2F06FF58" w:rsidR="00262EFB" w:rsidRDefault="00B61F41" w:rsidP="005F2D3A">
            <w:pPr>
              <w:pStyle w:val="Dier0"/>
              <w:spacing w:line="240" w:lineRule="auto"/>
            </w:pPr>
            <w:r>
              <w:rPr>
                <w:rStyle w:val="Dier"/>
                <w:rFonts w:eastAsiaTheme="majorEastAsia"/>
              </w:rPr>
              <w:t>22</w:t>
            </w:r>
            <w:r w:rsidR="00262EFB">
              <w:rPr>
                <w:rStyle w:val="Dier"/>
                <w:rFonts w:eastAsiaTheme="majorEastAsia"/>
              </w:rPr>
              <w:t>%</w:t>
            </w:r>
          </w:p>
        </w:tc>
      </w:tr>
      <w:tr w:rsidR="00262EFB" w14:paraId="776E6693" w14:textId="77777777" w:rsidTr="005F2D3A">
        <w:tblPrEx>
          <w:tblCellMar>
            <w:top w:w="0" w:type="dxa"/>
            <w:bottom w:w="0" w:type="dxa"/>
          </w:tblCellMar>
        </w:tblPrEx>
        <w:trPr>
          <w:trHeight w:hRule="exact" w:val="701"/>
          <w:jc w:val="center"/>
        </w:trPr>
        <w:tc>
          <w:tcPr>
            <w:tcW w:w="3178" w:type="dxa"/>
            <w:tcBorders>
              <w:top w:val="single" w:sz="4" w:space="0" w:color="auto"/>
              <w:left w:val="single" w:sz="4" w:space="0" w:color="auto"/>
              <w:bottom w:val="single" w:sz="4" w:space="0" w:color="auto"/>
            </w:tcBorders>
            <w:shd w:val="clear" w:color="auto" w:fill="auto"/>
            <w:vAlign w:val="bottom"/>
          </w:tcPr>
          <w:p w14:paraId="3673B210" w14:textId="77777777" w:rsidR="00262EFB" w:rsidRDefault="00262EFB" w:rsidP="005F2D3A">
            <w:pPr>
              <w:pStyle w:val="Dier0"/>
              <w:spacing w:line="209" w:lineRule="auto"/>
              <w:jc w:val="left"/>
            </w:pPr>
            <w:proofErr w:type="gramStart"/>
            <w:r>
              <w:rPr>
                <w:rStyle w:val="Dier"/>
                <w:rFonts w:eastAsiaTheme="majorEastAsia"/>
              </w:rPr>
              <w:t>1.2.5 -</w:t>
            </w:r>
            <w:proofErr w:type="gramEnd"/>
            <w:r>
              <w:rPr>
                <w:rStyle w:val="Dier"/>
                <w:rFonts w:eastAsiaTheme="majorEastAsia"/>
              </w:rPr>
              <w:t xml:space="preserve"> SCI, SCI-</w:t>
            </w:r>
            <w:proofErr w:type="spellStart"/>
            <w:r>
              <w:rPr>
                <w:rStyle w:val="Dier"/>
                <w:rFonts w:eastAsiaTheme="majorEastAsia"/>
              </w:rPr>
              <w:t>Expanded</w:t>
            </w:r>
            <w:proofErr w:type="spellEnd"/>
            <w:r>
              <w:rPr>
                <w:rStyle w:val="Dier"/>
                <w:rFonts w:eastAsiaTheme="majorEastAsia"/>
              </w:rPr>
              <w:t>, SSCI ve AHCI kapsamındaki dergilerde öğretim elemanı başına düşen yayın sayısı</w:t>
            </w:r>
          </w:p>
        </w:tc>
        <w:tc>
          <w:tcPr>
            <w:tcW w:w="1584" w:type="dxa"/>
            <w:tcBorders>
              <w:top w:val="single" w:sz="4" w:space="0" w:color="auto"/>
              <w:left w:val="single" w:sz="4" w:space="0" w:color="auto"/>
              <w:bottom w:val="single" w:sz="4" w:space="0" w:color="auto"/>
            </w:tcBorders>
            <w:shd w:val="clear" w:color="auto" w:fill="auto"/>
            <w:vAlign w:val="center"/>
          </w:tcPr>
          <w:p w14:paraId="0F82D0DB" w14:textId="77777777" w:rsidR="00262EFB" w:rsidRDefault="00262EFB" w:rsidP="005F2D3A">
            <w:pPr>
              <w:pStyle w:val="Dier0"/>
              <w:spacing w:line="240" w:lineRule="auto"/>
            </w:pPr>
            <w:r>
              <w:rPr>
                <w:rStyle w:val="Dier"/>
                <w:rFonts w:eastAsiaTheme="majorEastAsia"/>
              </w:rPr>
              <w:t>20%</w:t>
            </w:r>
          </w:p>
        </w:tc>
        <w:tc>
          <w:tcPr>
            <w:tcW w:w="1589" w:type="dxa"/>
            <w:tcBorders>
              <w:top w:val="single" w:sz="4" w:space="0" w:color="auto"/>
              <w:left w:val="single" w:sz="4" w:space="0" w:color="auto"/>
              <w:bottom w:val="single" w:sz="4" w:space="0" w:color="auto"/>
            </w:tcBorders>
            <w:shd w:val="clear" w:color="auto" w:fill="auto"/>
            <w:vAlign w:val="center"/>
          </w:tcPr>
          <w:p w14:paraId="28930826" w14:textId="77777777" w:rsidR="00262EFB" w:rsidRDefault="00262EFB" w:rsidP="005F2D3A">
            <w:pPr>
              <w:pStyle w:val="Dier0"/>
              <w:spacing w:line="240" w:lineRule="auto"/>
            </w:pPr>
            <w:r>
              <w:rPr>
                <w:rStyle w:val="Dier"/>
                <w:rFonts w:eastAsiaTheme="majorEastAsia"/>
              </w:rPr>
              <w:t>0,53</w:t>
            </w:r>
          </w:p>
        </w:tc>
        <w:tc>
          <w:tcPr>
            <w:tcW w:w="1584" w:type="dxa"/>
            <w:tcBorders>
              <w:top w:val="single" w:sz="4" w:space="0" w:color="auto"/>
              <w:left w:val="single" w:sz="4" w:space="0" w:color="auto"/>
              <w:bottom w:val="single" w:sz="4" w:space="0" w:color="auto"/>
            </w:tcBorders>
            <w:shd w:val="clear" w:color="auto" w:fill="auto"/>
            <w:vAlign w:val="center"/>
          </w:tcPr>
          <w:p w14:paraId="2BAC6230" w14:textId="77777777" w:rsidR="00262EFB" w:rsidRDefault="00262EFB" w:rsidP="005F2D3A">
            <w:pPr>
              <w:pStyle w:val="Dier0"/>
              <w:spacing w:line="240" w:lineRule="auto"/>
            </w:pPr>
            <w:r>
              <w:rPr>
                <w:rStyle w:val="Dier"/>
                <w:rFonts w:eastAsiaTheme="majorEastAsia"/>
              </w:rPr>
              <w:t>0,59</w:t>
            </w:r>
          </w:p>
        </w:tc>
        <w:tc>
          <w:tcPr>
            <w:tcW w:w="1584" w:type="dxa"/>
            <w:tcBorders>
              <w:top w:val="single" w:sz="4" w:space="0" w:color="auto"/>
              <w:left w:val="single" w:sz="4" w:space="0" w:color="auto"/>
              <w:bottom w:val="single" w:sz="4" w:space="0" w:color="auto"/>
            </w:tcBorders>
            <w:shd w:val="clear" w:color="auto" w:fill="auto"/>
            <w:vAlign w:val="center"/>
          </w:tcPr>
          <w:p w14:paraId="0F3F90C0" w14:textId="77777777" w:rsidR="00262EFB" w:rsidRDefault="00262EFB" w:rsidP="005F2D3A">
            <w:pPr>
              <w:pStyle w:val="Dier0"/>
              <w:spacing w:line="240" w:lineRule="auto"/>
            </w:pPr>
            <w:r>
              <w:rPr>
                <w:rStyle w:val="Dier"/>
                <w:rFonts w:eastAsiaTheme="majorEastAsia"/>
              </w:rPr>
              <w:t>24,10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14A0C9E7" w14:textId="77777777" w:rsidR="00262EFB" w:rsidRDefault="00262EFB" w:rsidP="005F2D3A">
            <w:pPr>
              <w:pStyle w:val="Dier0"/>
              <w:spacing w:line="240" w:lineRule="auto"/>
            </w:pPr>
            <w:r>
              <w:rPr>
                <w:rStyle w:val="Dier"/>
                <w:rFonts w:eastAsiaTheme="majorEastAsia"/>
              </w:rPr>
              <w:t>4085%</w:t>
            </w:r>
          </w:p>
        </w:tc>
      </w:tr>
    </w:tbl>
    <w:p w14:paraId="6162166D" w14:textId="77777777" w:rsidR="00262EFB" w:rsidRDefault="00262EFB" w:rsidP="00262EFB">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718E05A3" w14:textId="77777777" w:rsidTr="00262EFB">
        <w:tblPrEx>
          <w:tblCellMar>
            <w:top w:w="0" w:type="dxa"/>
            <w:bottom w:w="0" w:type="dxa"/>
          </w:tblCellMar>
        </w:tblPrEx>
        <w:trPr>
          <w:trHeight w:hRule="exact" w:val="510"/>
          <w:jc w:val="center"/>
        </w:trPr>
        <w:tc>
          <w:tcPr>
            <w:tcW w:w="3178" w:type="dxa"/>
            <w:tcBorders>
              <w:top w:val="single" w:sz="4" w:space="0" w:color="auto"/>
              <w:left w:val="single" w:sz="4" w:space="0" w:color="auto"/>
            </w:tcBorders>
            <w:shd w:val="clear" w:color="auto" w:fill="A9CCE3"/>
          </w:tcPr>
          <w:p w14:paraId="0B034BB6" w14:textId="77777777" w:rsidR="00262EFB" w:rsidRDefault="00262EFB" w:rsidP="005F2D3A">
            <w:pPr>
              <w:pStyle w:val="Dier0"/>
              <w:spacing w:line="240" w:lineRule="auto"/>
            </w:pPr>
            <w:proofErr w:type="gramStart"/>
            <w:r>
              <w:rPr>
                <w:rStyle w:val="Dier"/>
                <w:rFonts w:eastAsiaTheme="majorEastAsia"/>
                <w:b/>
                <w:bCs/>
              </w:rPr>
              <w:t>Amaç -</w:t>
            </w:r>
            <w:proofErr w:type="gramEnd"/>
            <w:r>
              <w:rPr>
                <w:rStyle w:val="Dier"/>
                <w:rFonts w:eastAsiaTheme="majorEastAsia"/>
                <w:b/>
                <w:bCs/>
              </w:rPr>
              <w:t xml:space="preserve"> 10.31</w:t>
            </w:r>
          </w:p>
        </w:tc>
        <w:tc>
          <w:tcPr>
            <w:tcW w:w="7935" w:type="dxa"/>
            <w:gridSpan w:val="5"/>
            <w:tcBorders>
              <w:top w:val="single" w:sz="4" w:space="0" w:color="auto"/>
              <w:left w:val="single" w:sz="4" w:space="0" w:color="auto"/>
              <w:right w:val="single" w:sz="4" w:space="0" w:color="auto"/>
            </w:tcBorders>
            <w:shd w:val="clear" w:color="auto" w:fill="A9CCE3"/>
            <w:vAlign w:val="bottom"/>
          </w:tcPr>
          <w:p w14:paraId="187C3F1D" w14:textId="77777777" w:rsidR="00262EFB" w:rsidRDefault="00262EFB" w:rsidP="005F2D3A">
            <w:pPr>
              <w:pStyle w:val="Dier0"/>
              <w:spacing w:line="209" w:lineRule="auto"/>
              <w:jc w:val="left"/>
            </w:pPr>
            <w:r>
              <w:rPr>
                <w:rStyle w:val="Dier"/>
                <w:rFonts w:eastAsiaTheme="majorEastAsia"/>
                <w:b/>
                <w:bCs/>
              </w:rPr>
              <w:t>Ekonomik, sosyal ve teknolojik anlamda değişen dünyada, toplum ve sanayinin ihtiyaçlarını karşılayacak yenilikçi, dönüşümcü ve çözüm ortağı odaklı araştırma, girişimcilik ve bölgesel kalkınma faaliyetlerinde bulunmak.</w:t>
            </w:r>
          </w:p>
        </w:tc>
      </w:tr>
      <w:tr w:rsidR="00262EFB" w14:paraId="782CDBF7" w14:textId="77777777" w:rsidTr="00262EFB">
        <w:tblPrEx>
          <w:tblCellMar>
            <w:top w:w="0" w:type="dxa"/>
            <w:bottom w:w="0" w:type="dxa"/>
          </w:tblCellMar>
        </w:tblPrEx>
        <w:trPr>
          <w:trHeight w:hRule="exact" w:val="441"/>
          <w:jc w:val="center"/>
        </w:trPr>
        <w:tc>
          <w:tcPr>
            <w:tcW w:w="3178" w:type="dxa"/>
            <w:tcBorders>
              <w:top w:val="single" w:sz="4" w:space="0" w:color="auto"/>
              <w:left w:val="single" w:sz="4" w:space="0" w:color="auto"/>
            </w:tcBorders>
            <w:shd w:val="clear" w:color="auto" w:fill="auto"/>
            <w:vAlign w:val="center"/>
          </w:tcPr>
          <w:p w14:paraId="707B30B4" w14:textId="77777777" w:rsidR="00262EFB" w:rsidRDefault="00262EFB" w:rsidP="005F2D3A">
            <w:pPr>
              <w:pStyle w:val="Dier0"/>
              <w:spacing w:line="240" w:lineRule="auto"/>
            </w:pPr>
            <w:r>
              <w:rPr>
                <w:rStyle w:val="Dier"/>
                <w:rFonts w:eastAsiaTheme="majorEastAsia"/>
              </w:rPr>
              <w:t>Hedef</w:t>
            </w:r>
          </w:p>
        </w:tc>
        <w:tc>
          <w:tcPr>
            <w:tcW w:w="7935" w:type="dxa"/>
            <w:gridSpan w:val="5"/>
            <w:tcBorders>
              <w:top w:val="single" w:sz="4" w:space="0" w:color="auto"/>
              <w:left w:val="single" w:sz="4" w:space="0" w:color="auto"/>
              <w:right w:val="single" w:sz="4" w:space="0" w:color="auto"/>
            </w:tcBorders>
            <w:shd w:val="clear" w:color="auto" w:fill="auto"/>
            <w:vAlign w:val="bottom"/>
          </w:tcPr>
          <w:p w14:paraId="41085836" w14:textId="77777777" w:rsidR="00262EFB" w:rsidRDefault="00262EFB" w:rsidP="005F2D3A">
            <w:pPr>
              <w:pStyle w:val="Dier0"/>
              <w:spacing w:line="206" w:lineRule="auto"/>
              <w:jc w:val="left"/>
            </w:pPr>
            <w:r>
              <w:rPr>
                <w:rStyle w:val="Dier"/>
                <w:rFonts w:eastAsiaTheme="majorEastAsia"/>
              </w:rPr>
              <w:t>Üniversiteyi bilimin ve eğitimin yanı sıra teknoloji ve inovatif sanayi ürünleri geliştirme merkezine dönüştürerek ülkenin gelişiminde lokomotif rol oynamak.</w:t>
            </w:r>
          </w:p>
        </w:tc>
      </w:tr>
      <w:tr w:rsidR="00262EFB" w14:paraId="5B3D8E34" w14:textId="77777777" w:rsidTr="005F2D3A">
        <w:tblPrEx>
          <w:tblCellMar>
            <w:top w:w="0" w:type="dxa"/>
            <w:bottom w:w="0" w:type="dxa"/>
          </w:tblCellMar>
        </w:tblPrEx>
        <w:trPr>
          <w:trHeight w:hRule="exact" w:val="360"/>
          <w:jc w:val="center"/>
        </w:trPr>
        <w:tc>
          <w:tcPr>
            <w:tcW w:w="3178" w:type="dxa"/>
            <w:tcBorders>
              <w:top w:val="single" w:sz="4" w:space="0" w:color="auto"/>
              <w:left w:val="single" w:sz="4" w:space="0" w:color="auto"/>
            </w:tcBorders>
            <w:shd w:val="clear" w:color="auto" w:fill="auto"/>
            <w:vAlign w:val="bottom"/>
          </w:tcPr>
          <w:p w14:paraId="6BFF9674" w14:textId="77777777" w:rsidR="00262EFB" w:rsidRDefault="00262EFB" w:rsidP="005F2D3A">
            <w:pPr>
              <w:pStyle w:val="Dier0"/>
              <w:spacing w:line="240" w:lineRule="auto"/>
            </w:pPr>
            <w:r>
              <w:rPr>
                <w:rStyle w:val="Dier"/>
                <w:rFonts w:eastAsiaTheme="majorEastAsia"/>
              </w:rPr>
              <w:t>Performansı</w:t>
            </w:r>
          </w:p>
        </w:tc>
        <w:tc>
          <w:tcPr>
            <w:tcW w:w="7935" w:type="dxa"/>
            <w:gridSpan w:val="5"/>
            <w:tcBorders>
              <w:top w:val="single" w:sz="4" w:space="0" w:color="auto"/>
              <w:left w:val="single" w:sz="4" w:space="0" w:color="auto"/>
              <w:right w:val="single" w:sz="4" w:space="0" w:color="auto"/>
            </w:tcBorders>
            <w:shd w:val="clear" w:color="auto" w:fill="auto"/>
            <w:vAlign w:val="bottom"/>
          </w:tcPr>
          <w:p w14:paraId="473BC691" w14:textId="77777777" w:rsidR="00262EFB" w:rsidRDefault="00262EFB" w:rsidP="005F2D3A">
            <w:pPr>
              <w:pStyle w:val="Dier0"/>
              <w:spacing w:line="240" w:lineRule="auto"/>
              <w:jc w:val="left"/>
              <w:rPr>
                <w:sz w:val="20"/>
                <w:szCs w:val="20"/>
              </w:rPr>
            </w:pPr>
            <w:r>
              <w:rPr>
                <w:rStyle w:val="Dier"/>
                <w:rFonts w:eastAsiaTheme="majorEastAsia"/>
                <w:color w:val="F60A0A"/>
                <w:sz w:val="20"/>
                <w:szCs w:val="20"/>
              </w:rPr>
              <w:t>(%30 x %</w:t>
            </w:r>
            <w:proofErr w:type="gramStart"/>
            <w:r>
              <w:rPr>
                <w:rStyle w:val="Dier"/>
                <w:rFonts w:eastAsiaTheme="majorEastAsia"/>
                <w:color w:val="F60A0A"/>
                <w:sz w:val="20"/>
                <w:szCs w:val="20"/>
              </w:rPr>
              <w:t>50)+</w:t>
            </w:r>
            <w:proofErr w:type="gramEnd"/>
            <w:r>
              <w:rPr>
                <w:rStyle w:val="Dier"/>
                <w:rFonts w:eastAsiaTheme="majorEastAsia"/>
                <w:color w:val="F60A0A"/>
                <w:sz w:val="20"/>
                <w:szCs w:val="20"/>
              </w:rPr>
              <w:t xml:space="preserve"> (%35 x %</w:t>
            </w:r>
            <w:proofErr w:type="gramStart"/>
            <w:r>
              <w:rPr>
                <w:rStyle w:val="Dier"/>
                <w:rFonts w:eastAsiaTheme="majorEastAsia"/>
                <w:color w:val="F60A0A"/>
                <w:sz w:val="20"/>
                <w:szCs w:val="20"/>
              </w:rPr>
              <w:t>10)+</w:t>
            </w:r>
            <w:proofErr w:type="gramEnd"/>
            <w:r>
              <w:rPr>
                <w:rStyle w:val="Dier"/>
                <w:rFonts w:eastAsiaTheme="majorEastAsia"/>
                <w:color w:val="F60A0A"/>
                <w:sz w:val="20"/>
                <w:szCs w:val="20"/>
              </w:rPr>
              <w:t xml:space="preserve"> (%35 x %0) = %19</w:t>
            </w:r>
          </w:p>
        </w:tc>
      </w:tr>
      <w:tr w:rsidR="00262EFB" w14:paraId="63166820" w14:textId="77777777" w:rsidTr="005F2D3A">
        <w:tblPrEx>
          <w:tblCellMar>
            <w:top w:w="0" w:type="dxa"/>
            <w:bottom w:w="0" w:type="dxa"/>
          </w:tblCellMar>
        </w:tblPrEx>
        <w:trPr>
          <w:trHeight w:hRule="exact" w:val="1781"/>
          <w:jc w:val="center"/>
        </w:trPr>
        <w:tc>
          <w:tcPr>
            <w:tcW w:w="3178" w:type="dxa"/>
            <w:tcBorders>
              <w:top w:val="single" w:sz="4" w:space="0" w:color="auto"/>
              <w:left w:val="single" w:sz="4" w:space="0" w:color="auto"/>
            </w:tcBorders>
            <w:shd w:val="clear" w:color="auto" w:fill="auto"/>
          </w:tcPr>
          <w:p w14:paraId="63853F73" w14:textId="77777777" w:rsidR="00262EFB" w:rsidRDefault="00262EFB" w:rsidP="005F2D3A">
            <w:pPr>
              <w:pStyle w:val="Dier0"/>
              <w:spacing w:line="240" w:lineRule="auto"/>
            </w:pPr>
            <w:r>
              <w:rPr>
                <w:rStyle w:val="Dier"/>
                <w:rFonts w:eastAsiaTheme="majorEastAsia"/>
              </w:rPr>
              <w:t>Strateji</w:t>
            </w:r>
          </w:p>
        </w:tc>
        <w:tc>
          <w:tcPr>
            <w:tcW w:w="7935" w:type="dxa"/>
            <w:gridSpan w:val="5"/>
            <w:tcBorders>
              <w:top w:val="single" w:sz="4" w:space="0" w:color="auto"/>
              <w:left w:val="single" w:sz="4" w:space="0" w:color="auto"/>
              <w:right w:val="single" w:sz="4" w:space="0" w:color="auto"/>
            </w:tcBorders>
            <w:shd w:val="clear" w:color="auto" w:fill="auto"/>
            <w:vAlign w:val="bottom"/>
          </w:tcPr>
          <w:p w14:paraId="09E00176" w14:textId="77777777" w:rsidR="00262EFB" w:rsidRDefault="00262EFB" w:rsidP="00262EFB">
            <w:pPr>
              <w:pStyle w:val="Dier0"/>
              <w:numPr>
                <w:ilvl w:val="0"/>
                <w:numId w:val="38"/>
              </w:numPr>
              <w:tabs>
                <w:tab w:val="left" w:pos="240"/>
              </w:tabs>
              <w:jc w:val="left"/>
            </w:pPr>
            <w:r>
              <w:rPr>
                <w:rStyle w:val="Dier"/>
                <w:rFonts w:eastAsiaTheme="majorEastAsia"/>
              </w:rPr>
              <w:t xml:space="preserve">Fakültelerde ve enstitülerde inovatif teknoloji </w:t>
            </w:r>
            <w:proofErr w:type="spellStart"/>
            <w:r>
              <w:rPr>
                <w:rStyle w:val="Dier"/>
                <w:rFonts w:eastAsiaTheme="majorEastAsia"/>
              </w:rPr>
              <w:t>arge</w:t>
            </w:r>
            <w:proofErr w:type="spellEnd"/>
            <w:r>
              <w:rPr>
                <w:rStyle w:val="Dier"/>
                <w:rFonts w:eastAsiaTheme="majorEastAsia"/>
              </w:rPr>
              <w:t xml:space="preserve"> birimleri kurularak yapılan tezler ve bilimsel araştırmaların faydalı ürüne dönüşümünü sağlamak</w:t>
            </w:r>
          </w:p>
          <w:p w14:paraId="71A4C7CF" w14:textId="77777777" w:rsidR="00262EFB" w:rsidRDefault="00262EFB" w:rsidP="00262EFB">
            <w:pPr>
              <w:pStyle w:val="Dier0"/>
              <w:numPr>
                <w:ilvl w:val="0"/>
                <w:numId w:val="38"/>
              </w:numPr>
              <w:tabs>
                <w:tab w:val="left" w:pos="240"/>
              </w:tabs>
              <w:jc w:val="left"/>
            </w:pPr>
            <w:r>
              <w:rPr>
                <w:rStyle w:val="Dier"/>
                <w:rFonts w:eastAsiaTheme="majorEastAsia"/>
              </w:rPr>
              <w:t>Öğretim üyeleri, araştırmacılar ve öğrencilerin teknokent tarzı faydalı ürün, patent kuluçka merkezlerinde araştırma faaliyet imkanlarının artırılması</w:t>
            </w:r>
          </w:p>
          <w:p w14:paraId="59923607" w14:textId="77777777" w:rsidR="00262EFB" w:rsidRDefault="00262EFB" w:rsidP="00262EFB">
            <w:pPr>
              <w:pStyle w:val="Dier0"/>
              <w:numPr>
                <w:ilvl w:val="0"/>
                <w:numId w:val="38"/>
              </w:numPr>
              <w:tabs>
                <w:tab w:val="left" w:pos="240"/>
              </w:tabs>
              <w:jc w:val="left"/>
            </w:pPr>
            <w:r>
              <w:rPr>
                <w:rStyle w:val="Dier"/>
                <w:rFonts w:eastAsiaTheme="majorEastAsia"/>
              </w:rPr>
              <w:t>Yüksek Lisans ve doktora tezlerinde faydalı buluş ve patent ve ürün geliştirme çalışmalarına proje destekleri konusunda önceliklerin tanınması ve saha deneyimi imkanlarının tanınması</w:t>
            </w:r>
          </w:p>
          <w:p w14:paraId="592F7EB0" w14:textId="77777777" w:rsidR="00262EFB" w:rsidRDefault="00262EFB" w:rsidP="00262EFB">
            <w:pPr>
              <w:pStyle w:val="Dier0"/>
              <w:numPr>
                <w:ilvl w:val="0"/>
                <w:numId w:val="38"/>
              </w:numPr>
              <w:tabs>
                <w:tab w:val="left" w:pos="240"/>
              </w:tabs>
              <w:jc w:val="left"/>
            </w:pPr>
            <w:r>
              <w:rPr>
                <w:rStyle w:val="Dier"/>
                <w:rFonts w:eastAsiaTheme="majorEastAsia"/>
              </w:rPr>
              <w:t xml:space="preserve">Yapay </w:t>
            </w:r>
            <w:proofErr w:type="gramStart"/>
            <w:r>
              <w:rPr>
                <w:rStyle w:val="Dier"/>
                <w:rFonts w:eastAsiaTheme="majorEastAsia"/>
              </w:rPr>
              <w:t>zeka</w:t>
            </w:r>
            <w:proofErr w:type="gramEnd"/>
            <w:r>
              <w:rPr>
                <w:rStyle w:val="Dier"/>
                <w:rFonts w:eastAsiaTheme="majorEastAsia"/>
              </w:rPr>
              <w:t xml:space="preserve"> araştırmalarına yönelik ar-ge merkezleri ve laboratuvar sayısını artırmak</w:t>
            </w:r>
          </w:p>
          <w:p w14:paraId="0E1BFF1B" w14:textId="77777777" w:rsidR="00262EFB" w:rsidRDefault="00262EFB" w:rsidP="00262EFB">
            <w:pPr>
              <w:pStyle w:val="Dier0"/>
              <w:numPr>
                <w:ilvl w:val="0"/>
                <w:numId w:val="38"/>
              </w:numPr>
              <w:tabs>
                <w:tab w:val="left" w:pos="240"/>
              </w:tabs>
              <w:jc w:val="left"/>
            </w:pPr>
            <w:r>
              <w:rPr>
                <w:rStyle w:val="Dier"/>
                <w:rFonts w:eastAsiaTheme="majorEastAsia"/>
              </w:rPr>
              <w:t>Yapay zekanın öğretiminin artırılması için ilgili alanlarda ön lisans-lisans ve lisansüstü derslerin ve uygulamaların sayısının arttırılması</w:t>
            </w:r>
          </w:p>
        </w:tc>
      </w:tr>
      <w:tr w:rsidR="00262EFB" w14:paraId="51CA69F2"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center"/>
          </w:tcPr>
          <w:p w14:paraId="6DA5921A" w14:textId="77777777" w:rsidR="00262EFB" w:rsidRDefault="00262EFB" w:rsidP="005F2D3A">
            <w:pPr>
              <w:pStyle w:val="Dier0"/>
              <w:spacing w:line="240" w:lineRule="auto"/>
            </w:pPr>
            <w:r>
              <w:rPr>
                <w:rStyle w:val="Dier"/>
                <w:rFonts w:eastAsiaTheme="majorEastAsia"/>
              </w:rPr>
              <w:t>Riskler</w:t>
            </w:r>
          </w:p>
        </w:tc>
        <w:tc>
          <w:tcPr>
            <w:tcW w:w="7935" w:type="dxa"/>
            <w:gridSpan w:val="5"/>
            <w:tcBorders>
              <w:top w:val="single" w:sz="4" w:space="0" w:color="auto"/>
              <w:left w:val="single" w:sz="4" w:space="0" w:color="auto"/>
              <w:right w:val="single" w:sz="4" w:space="0" w:color="auto"/>
            </w:tcBorders>
            <w:shd w:val="clear" w:color="auto" w:fill="auto"/>
            <w:vAlign w:val="bottom"/>
          </w:tcPr>
          <w:p w14:paraId="03E2E0AA" w14:textId="77777777" w:rsidR="00262EFB" w:rsidRDefault="00262EFB" w:rsidP="00262EFB">
            <w:pPr>
              <w:pStyle w:val="Dier0"/>
              <w:numPr>
                <w:ilvl w:val="0"/>
                <w:numId w:val="39"/>
              </w:numPr>
              <w:tabs>
                <w:tab w:val="left" w:pos="235"/>
              </w:tabs>
              <w:spacing w:line="240" w:lineRule="auto"/>
              <w:jc w:val="left"/>
            </w:pPr>
            <w:r>
              <w:rPr>
                <w:rStyle w:val="Dier"/>
                <w:rFonts w:eastAsiaTheme="majorEastAsia"/>
              </w:rPr>
              <w:t>Bu alanlara yönelik teşviklerin yetersiz olması.</w:t>
            </w:r>
          </w:p>
          <w:p w14:paraId="31D19EEB" w14:textId="77777777" w:rsidR="00262EFB" w:rsidRDefault="00262EFB" w:rsidP="00262EFB">
            <w:pPr>
              <w:pStyle w:val="Dier0"/>
              <w:numPr>
                <w:ilvl w:val="0"/>
                <w:numId w:val="39"/>
              </w:numPr>
              <w:tabs>
                <w:tab w:val="left" w:pos="235"/>
              </w:tabs>
              <w:jc w:val="left"/>
            </w:pPr>
            <w:r>
              <w:rPr>
                <w:rStyle w:val="Dier"/>
                <w:rFonts w:eastAsiaTheme="majorEastAsia"/>
              </w:rPr>
              <w:t>Fiziki kaynakların yeterli olmaması</w:t>
            </w:r>
          </w:p>
        </w:tc>
      </w:tr>
      <w:tr w:rsidR="00262EFB" w14:paraId="657F0F72" w14:textId="77777777" w:rsidTr="00262EFB">
        <w:tblPrEx>
          <w:tblCellMar>
            <w:top w:w="0" w:type="dxa"/>
            <w:bottom w:w="0" w:type="dxa"/>
          </w:tblCellMar>
        </w:tblPrEx>
        <w:trPr>
          <w:trHeight w:hRule="exact" w:val="671"/>
          <w:jc w:val="center"/>
        </w:trPr>
        <w:tc>
          <w:tcPr>
            <w:tcW w:w="3178" w:type="dxa"/>
            <w:tcBorders>
              <w:top w:val="single" w:sz="4" w:space="0" w:color="auto"/>
              <w:left w:val="single" w:sz="4" w:space="0" w:color="auto"/>
            </w:tcBorders>
            <w:shd w:val="clear" w:color="auto" w:fill="FAD7A0"/>
            <w:vAlign w:val="center"/>
          </w:tcPr>
          <w:p w14:paraId="5D4F5B2E" w14:textId="77777777" w:rsidR="00262EFB" w:rsidRDefault="00262EFB" w:rsidP="005F2D3A">
            <w:pPr>
              <w:pStyle w:val="Dier0"/>
              <w:spacing w:line="240" w:lineRule="auto"/>
            </w:pPr>
            <w:r>
              <w:rPr>
                <w:rStyle w:val="Dier"/>
                <w:rFonts w:eastAsiaTheme="majorEastAsia"/>
              </w:rPr>
              <w:t>Performans Göstergesi</w:t>
            </w:r>
          </w:p>
        </w:tc>
        <w:tc>
          <w:tcPr>
            <w:tcW w:w="1584" w:type="dxa"/>
            <w:tcBorders>
              <w:top w:val="single" w:sz="4" w:space="0" w:color="auto"/>
              <w:left w:val="single" w:sz="4" w:space="0" w:color="auto"/>
            </w:tcBorders>
            <w:shd w:val="clear" w:color="auto" w:fill="FAD7A0"/>
            <w:vAlign w:val="center"/>
          </w:tcPr>
          <w:p w14:paraId="4869CDA0" w14:textId="77777777" w:rsidR="00262EFB" w:rsidRDefault="00262EFB" w:rsidP="005F2D3A">
            <w:pPr>
              <w:pStyle w:val="Dier0"/>
              <w:spacing w:line="240" w:lineRule="auto"/>
            </w:pPr>
            <w:r>
              <w:rPr>
                <w:rStyle w:val="Dier"/>
                <w:rFonts w:eastAsiaTheme="majorEastAsia"/>
              </w:rPr>
              <w:t>Hedefe Etkisi (%)</w:t>
            </w:r>
          </w:p>
        </w:tc>
        <w:tc>
          <w:tcPr>
            <w:tcW w:w="1589" w:type="dxa"/>
            <w:tcBorders>
              <w:top w:val="single" w:sz="4" w:space="0" w:color="auto"/>
              <w:left w:val="single" w:sz="4" w:space="0" w:color="auto"/>
            </w:tcBorders>
            <w:shd w:val="clear" w:color="auto" w:fill="FAD7A0"/>
            <w:vAlign w:val="center"/>
          </w:tcPr>
          <w:p w14:paraId="1E024BC4" w14:textId="77777777" w:rsidR="00262EFB" w:rsidRDefault="00262EFB" w:rsidP="005F2D3A">
            <w:pPr>
              <w:pStyle w:val="Dier0"/>
              <w:spacing w:line="209" w:lineRule="auto"/>
            </w:pPr>
            <w:r>
              <w:rPr>
                <w:rStyle w:val="Dier"/>
                <w:rFonts w:eastAsiaTheme="majorEastAsia"/>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59217378" w14:textId="77777777" w:rsidR="00262EFB" w:rsidRDefault="00262EFB" w:rsidP="005F2D3A">
            <w:pPr>
              <w:pStyle w:val="Dier0"/>
              <w:spacing w:line="209" w:lineRule="auto"/>
            </w:pPr>
            <w:r>
              <w:rPr>
                <w:rStyle w:val="Dier"/>
                <w:rFonts w:eastAsiaTheme="majorEastAsia"/>
              </w:rPr>
              <w:t>İzleme Dönemindeki Yılsonu Hedeflenen Değer (B)</w:t>
            </w:r>
          </w:p>
        </w:tc>
        <w:tc>
          <w:tcPr>
            <w:tcW w:w="1584" w:type="dxa"/>
            <w:tcBorders>
              <w:top w:val="single" w:sz="4" w:space="0" w:color="auto"/>
              <w:left w:val="single" w:sz="4" w:space="0" w:color="auto"/>
            </w:tcBorders>
            <w:shd w:val="clear" w:color="auto" w:fill="FAD7A0"/>
            <w:vAlign w:val="bottom"/>
          </w:tcPr>
          <w:p w14:paraId="7357B78E"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0729B12F" w14:textId="77777777" w:rsidR="00262EFB" w:rsidRDefault="00262EFB" w:rsidP="005F2D3A">
            <w:pPr>
              <w:pStyle w:val="Dier0"/>
              <w:spacing w:line="240" w:lineRule="auto"/>
            </w:pPr>
            <w:r>
              <w:rPr>
                <w:rStyle w:val="Dier"/>
                <w:rFonts w:eastAsiaTheme="majorEastAsia"/>
              </w:rPr>
              <w:t>Performans (%)</w:t>
            </w:r>
          </w:p>
        </w:tc>
      </w:tr>
      <w:tr w:rsidR="00262EFB" w14:paraId="7C9BC30C"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56806B2B" w14:textId="77777777" w:rsidR="00262EFB" w:rsidRDefault="00262EFB" w:rsidP="005F2D3A">
            <w:pPr>
              <w:pStyle w:val="Dier0"/>
              <w:jc w:val="left"/>
            </w:pPr>
            <w:proofErr w:type="gramStart"/>
            <w:r>
              <w:rPr>
                <w:rStyle w:val="Dier"/>
                <w:rFonts w:eastAsiaTheme="majorEastAsia"/>
              </w:rPr>
              <w:t>1.3.1 -</w:t>
            </w:r>
            <w:proofErr w:type="gramEnd"/>
            <w:r>
              <w:rPr>
                <w:rStyle w:val="Dier"/>
                <w:rFonts w:eastAsiaTheme="majorEastAsia"/>
              </w:rPr>
              <w:t xml:space="preserve"> Patent, faydalı model ve endüstriyel tasarım başvuru sayısı.</w:t>
            </w:r>
          </w:p>
        </w:tc>
        <w:tc>
          <w:tcPr>
            <w:tcW w:w="1584" w:type="dxa"/>
            <w:tcBorders>
              <w:top w:val="single" w:sz="4" w:space="0" w:color="auto"/>
              <w:left w:val="single" w:sz="4" w:space="0" w:color="auto"/>
            </w:tcBorders>
            <w:shd w:val="clear" w:color="auto" w:fill="auto"/>
            <w:vAlign w:val="center"/>
          </w:tcPr>
          <w:p w14:paraId="179C39E6" w14:textId="77777777" w:rsidR="00262EFB" w:rsidRDefault="00262EFB" w:rsidP="005F2D3A">
            <w:pPr>
              <w:pStyle w:val="Dier0"/>
              <w:spacing w:line="240" w:lineRule="auto"/>
            </w:pPr>
            <w:r>
              <w:rPr>
                <w:rStyle w:val="Dier"/>
                <w:rFonts w:eastAsiaTheme="majorEastAsia"/>
              </w:rPr>
              <w:t>30%</w:t>
            </w:r>
          </w:p>
        </w:tc>
        <w:tc>
          <w:tcPr>
            <w:tcW w:w="1589" w:type="dxa"/>
            <w:tcBorders>
              <w:top w:val="single" w:sz="4" w:space="0" w:color="auto"/>
              <w:left w:val="single" w:sz="4" w:space="0" w:color="auto"/>
            </w:tcBorders>
            <w:shd w:val="clear" w:color="auto" w:fill="auto"/>
            <w:vAlign w:val="center"/>
          </w:tcPr>
          <w:p w14:paraId="5F65E7E5" w14:textId="77777777" w:rsidR="00262EFB" w:rsidRDefault="00262EFB" w:rsidP="005F2D3A">
            <w:pPr>
              <w:pStyle w:val="Dier0"/>
              <w:spacing w:line="240" w:lineRule="auto"/>
            </w:pPr>
            <w:r>
              <w:rPr>
                <w:rStyle w:val="Dier"/>
                <w:rFonts w:eastAsiaTheme="majorEastAsia"/>
              </w:rPr>
              <w:t>10,00</w:t>
            </w:r>
          </w:p>
        </w:tc>
        <w:tc>
          <w:tcPr>
            <w:tcW w:w="1584" w:type="dxa"/>
            <w:tcBorders>
              <w:top w:val="single" w:sz="4" w:space="0" w:color="auto"/>
              <w:left w:val="single" w:sz="4" w:space="0" w:color="auto"/>
            </w:tcBorders>
            <w:shd w:val="clear" w:color="auto" w:fill="auto"/>
            <w:vAlign w:val="center"/>
          </w:tcPr>
          <w:p w14:paraId="637E36FF" w14:textId="77777777" w:rsidR="00262EFB" w:rsidRDefault="00262EFB" w:rsidP="005F2D3A">
            <w:pPr>
              <w:pStyle w:val="Dier0"/>
              <w:spacing w:line="240" w:lineRule="auto"/>
            </w:pPr>
            <w:r>
              <w:rPr>
                <w:rStyle w:val="Dier"/>
                <w:rFonts w:eastAsiaTheme="majorEastAsia"/>
              </w:rPr>
              <w:t>12,00</w:t>
            </w:r>
          </w:p>
        </w:tc>
        <w:tc>
          <w:tcPr>
            <w:tcW w:w="1584" w:type="dxa"/>
            <w:tcBorders>
              <w:top w:val="single" w:sz="4" w:space="0" w:color="auto"/>
              <w:left w:val="single" w:sz="4" w:space="0" w:color="auto"/>
            </w:tcBorders>
            <w:shd w:val="clear" w:color="auto" w:fill="auto"/>
            <w:vAlign w:val="center"/>
          </w:tcPr>
          <w:p w14:paraId="7C10C9AC" w14:textId="77777777" w:rsidR="00262EFB" w:rsidRDefault="00262EFB" w:rsidP="005F2D3A">
            <w:pPr>
              <w:pStyle w:val="Dier0"/>
              <w:spacing w:line="240" w:lineRule="auto"/>
            </w:pPr>
            <w:r>
              <w:rPr>
                <w:rStyle w:val="Dier"/>
                <w:rFonts w:eastAsiaTheme="majorEastAsia"/>
              </w:rPr>
              <w:t>6,00</w:t>
            </w:r>
          </w:p>
        </w:tc>
        <w:tc>
          <w:tcPr>
            <w:tcW w:w="1594" w:type="dxa"/>
            <w:tcBorders>
              <w:top w:val="single" w:sz="4" w:space="0" w:color="auto"/>
              <w:left w:val="single" w:sz="4" w:space="0" w:color="auto"/>
              <w:right w:val="single" w:sz="4" w:space="0" w:color="auto"/>
            </w:tcBorders>
            <w:shd w:val="clear" w:color="auto" w:fill="auto"/>
            <w:vAlign w:val="center"/>
          </w:tcPr>
          <w:p w14:paraId="2B15C10C" w14:textId="77777777" w:rsidR="00262EFB" w:rsidRDefault="00262EFB" w:rsidP="005F2D3A">
            <w:pPr>
              <w:pStyle w:val="Dier0"/>
              <w:spacing w:line="240" w:lineRule="auto"/>
            </w:pPr>
            <w:r>
              <w:rPr>
                <w:rStyle w:val="Dier"/>
                <w:rFonts w:eastAsiaTheme="majorEastAsia"/>
              </w:rPr>
              <w:t>50%</w:t>
            </w:r>
          </w:p>
        </w:tc>
      </w:tr>
      <w:tr w:rsidR="00262EFB" w14:paraId="5C41BB50" w14:textId="77777777" w:rsidTr="00262EFB">
        <w:tblPrEx>
          <w:tblCellMar>
            <w:top w:w="0" w:type="dxa"/>
            <w:bottom w:w="0" w:type="dxa"/>
          </w:tblCellMar>
        </w:tblPrEx>
        <w:trPr>
          <w:trHeight w:hRule="exact" w:val="538"/>
          <w:jc w:val="center"/>
        </w:trPr>
        <w:tc>
          <w:tcPr>
            <w:tcW w:w="3178" w:type="dxa"/>
            <w:tcBorders>
              <w:top w:val="single" w:sz="4" w:space="0" w:color="auto"/>
              <w:left w:val="single" w:sz="4" w:space="0" w:color="auto"/>
            </w:tcBorders>
            <w:shd w:val="clear" w:color="auto" w:fill="auto"/>
            <w:vAlign w:val="bottom"/>
          </w:tcPr>
          <w:p w14:paraId="7E968D74" w14:textId="77777777" w:rsidR="00262EFB" w:rsidRDefault="00262EFB" w:rsidP="005F2D3A">
            <w:pPr>
              <w:pStyle w:val="Dier0"/>
              <w:spacing w:line="209" w:lineRule="auto"/>
              <w:jc w:val="left"/>
            </w:pPr>
            <w:proofErr w:type="gramStart"/>
            <w:r>
              <w:rPr>
                <w:rStyle w:val="Dier"/>
                <w:rFonts w:eastAsiaTheme="majorEastAsia"/>
              </w:rPr>
              <w:t>1.3.2 -</w:t>
            </w:r>
            <w:proofErr w:type="gramEnd"/>
            <w:r>
              <w:rPr>
                <w:rStyle w:val="Dier"/>
                <w:rFonts w:eastAsiaTheme="majorEastAsia"/>
              </w:rPr>
              <w:t xml:space="preserve"> Üniversite bünyesinde alınan patent sayısı, faydalı ürün, buluş, fikir sayısı</w:t>
            </w:r>
          </w:p>
        </w:tc>
        <w:tc>
          <w:tcPr>
            <w:tcW w:w="1584" w:type="dxa"/>
            <w:tcBorders>
              <w:top w:val="single" w:sz="4" w:space="0" w:color="auto"/>
              <w:left w:val="single" w:sz="4" w:space="0" w:color="auto"/>
            </w:tcBorders>
            <w:shd w:val="clear" w:color="auto" w:fill="auto"/>
            <w:vAlign w:val="center"/>
          </w:tcPr>
          <w:p w14:paraId="70BDA322" w14:textId="77777777" w:rsidR="00262EFB" w:rsidRDefault="00262EFB" w:rsidP="005F2D3A">
            <w:pPr>
              <w:pStyle w:val="Dier0"/>
              <w:spacing w:line="240" w:lineRule="auto"/>
            </w:pPr>
            <w:r>
              <w:rPr>
                <w:rStyle w:val="Dier"/>
                <w:rFonts w:eastAsiaTheme="majorEastAsia"/>
              </w:rPr>
              <w:t>35%</w:t>
            </w:r>
          </w:p>
        </w:tc>
        <w:tc>
          <w:tcPr>
            <w:tcW w:w="1589" w:type="dxa"/>
            <w:tcBorders>
              <w:top w:val="single" w:sz="4" w:space="0" w:color="auto"/>
              <w:left w:val="single" w:sz="4" w:space="0" w:color="auto"/>
            </w:tcBorders>
            <w:shd w:val="clear" w:color="auto" w:fill="auto"/>
            <w:vAlign w:val="center"/>
          </w:tcPr>
          <w:p w14:paraId="36284344" w14:textId="77777777" w:rsidR="00262EFB" w:rsidRDefault="00262EFB" w:rsidP="005F2D3A">
            <w:pPr>
              <w:pStyle w:val="Dier0"/>
              <w:spacing w:line="240" w:lineRule="auto"/>
            </w:pPr>
            <w:r>
              <w:rPr>
                <w:rStyle w:val="Dier"/>
                <w:rFonts w:eastAsiaTheme="majorEastAsia"/>
              </w:rPr>
              <w:t>8,00</w:t>
            </w:r>
          </w:p>
        </w:tc>
        <w:tc>
          <w:tcPr>
            <w:tcW w:w="1584" w:type="dxa"/>
            <w:tcBorders>
              <w:top w:val="single" w:sz="4" w:space="0" w:color="auto"/>
              <w:left w:val="single" w:sz="4" w:space="0" w:color="auto"/>
            </w:tcBorders>
            <w:shd w:val="clear" w:color="auto" w:fill="auto"/>
            <w:vAlign w:val="center"/>
          </w:tcPr>
          <w:p w14:paraId="41A9618B" w14:textId="77777777" w:rsidR="00262EFB" w:rsidRDefault="00262EFB" w:rsidP="005F2D3A">
            <w:pPr>
              <w:pStyle w:val="Dier0"/>
              <w:spacing w:line="240" w:lineRule="auto"/>
            </w:pPr>
            <w:r>
              <w:rPr>
                <w:rStyle w:val="Dier"/>
                <w:rFonts w:eastAsiaTheme="majorEastAsia"/>
              </w:rPr>
              <w:t>10,00</w:t>
            </w:r>
          </w:p>
        </w:tc>
        <w:tc>
          <w:tcPr>
            <w:tcW w:w="1584" w:type="dxa"/>
            <w:tcBorders>
              <w:top w:val="single" w:sz="4" w:space="0" w:color="auto"/>
              <w:left w:val="single" w:sz="4" w:space="0" w:color="auto"/>
            </w:tcBorders>
            <w:shd w:val="clear" w:color="auto" w:fill="auto"/>
            <w:vAlign w:val="center"/>
          </w:tcPr>
          <w:p w14:paraId="1A0FE32C" w14:textId="77777777" w:rsidR="00262EFB" w:rsidRDefault="00262EFB" w:rsidP="005F2D3A">
            <w:pPr>
              <w:pStyle w:val="Dier0"/>
              <w:spacing w:line="240" w:lineRule="auto"/>
            </w:pPr>
            <w:r>
              <w:rPr>
                <w:rStyle w:val="Dier"/>
                <w:rFonts w:eastAsiaTheme="majorEastAsia"/>
              </w:rPr>
              <w:t>1,00</w:t>
            </w:r>
          </w:p>
        </w:tc>
        <w:tc>
          <w:tcPr>
            <w:tcW w:w="1594" w:type="dxa"/>
            <w:tcBorders>
              <w:top w:val="single" w:sz="4" w:space="0" w:color="auto"/>
              <w:left w:val="single" w:sz="4" w:space="0" w:color="auto"/>
              <w:right w:val="single" w:sz="4" w:space="0" w:color="auto"/>
            </w:tcBorders>
            <w:shd w:val="clear" w:color="auto" w:fill="auto"/>
            <w:vAlign w:val="center"/>
          </w:tcPr>
          <w:p w14:paraId="6E8AC202" w14:textId="77777777" w:rsidR="00262EFB" w:rsidRDefault="00262EFB" w:rsidP="005F2D3A">
            <w:pPr>
              <w:pStyle w:val="Dier0"/>
              <w:spacing w:line="240" w:lineRule="auto"/>
            </w:pPr>
            <w:r>
              <w:rPr>
                <w:rStyle w:val="Dier"/>
                <w:rFonts w:eastAsiaTheme="majorEastAsia"/>
              </w:rPr>
              <w:t>10%</w:t>
            </w:r>
          </w:p>
        </w:tc>
      </w:tr>
      <w:tr w:rsidR="00262EFB" w14:paraId="5A3B3DD9"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bottom w:val="single" w:sz="4" w:space="0" w:color="auto"/>
            </w:tcBorders>
            <w:shd w:val="clear" w:color="auto" w:fill="auto"/>
            <w:vAlign w:val="bottom"/>
          </w:tcPr>
          <w:p w14:paraId="60BBDE2D" w14:textId="77777777" w:rsidR="00262EFB" w:rsidRDefault="00262EFB" w:rsidP="005F2D3A">
            <w:pPr>
              <w:pStyle w:val="Dier0"/>
              <w:jc w:val="left"/>
            </w:pPr>
            <w:proofErr w:type="gramStart"/>
            <w:r>
              <w:rPr>
                <w:rStyle w:val="Dier"/>
                <w:rFonts w:eastAsiaTheme="majorEastAsia"/>
              </w:rPr>
              <w:t>1.3.3 -</w:t>
            </w:r>
            <w:proofErr w:type="gramEnd"/>
            <w:r>
              <w:rPr>
                <w:rStyle w:val="Dier"/>
                <w:rFonts w:eastAsiaTheme="majorEastAsia"/>
              </w:rPr>
              <w:t xml:space="preserve"> Yapay </w:t>
            </w:r>
            <w:proofErr w:type="gramStart"/>
            <w:r>
              <w:rPr>
                <w:rStyle w:val="Dier"/>
                <w:rFonts w:eastAsiaTheme="majorEastAsia"/>
              </w:rPr>
              <w:t>zeka</w:t>
            </w:r>
            <w:proofErr w:type="gramEnd"/>
            <w:r>
              <w:rPr>
                <w:rStyle w:val="Dier"/>
                <w:rFonts w:eastAsiaTheme="majorEastAsia"/>
              </w:rPr>
              <w:t xml:space="preserve"> içerikli Yayın, proje, </w:t>
            </w:r>
            <w:proofErr w:type="spellStart"/>
            <w:proofErr w:type="gramStart"/>
            <w:r>
              <w:rPr>
                <w:rStyle w:val="Dier"/>
                <w:rFonts w:eastAsiaTheme="majorEastAsia"/>
              </w:rPr>
              <w:t>tez,ürün</w:t>
            </w:r>
            <w:proofErr w:type="spellEnd"/>
            <w:proofErr w:type="gramEnd"/>
            <w:r>
              <w:rPr>
                <w:rStyle w:val="Dier"/>
                <w:rFonts w:eastAsiaTheme="majorEastAsia"/>
              </w:rPr>
              <w:t xml:space="preserve"> ve patent sayısı</w:t>
            </w:r>
          </w:p>
        </w:tc>
        <w:tc>
          <w:tcPr>
            <w:tcW w:w="1584" w:type="dxa"/>
            <w:tcBorders>
              <w:top w:val="single" w:sz="4" w:space="0" w:color="auto"/>
              <w:left w:val="single" w:sz="4" w:space="0" w:color="auto"/>
              <w:bottom w:val="single" w:sz="4" w:space="0" w:color="auto"/>
            </w:tcBorders>
            <w:shd w:val="clear" w:color="auto" w:fill="auto"/>
            <w:vAlign w:val="center"/>
          </w:tcPr>
          <w:p w14:paraId="224756B1" w14:textId="77777777" w:rsidR="00262EFB" w:rsidRDefault="00262EFB" w:rsidP="005F2D3A">
            <w:pPr>
              <w:pStyle w:val="Dier0"/>
              <w:spacing w:line="240" w:lineRule="auto"/>
            </w:pPr>
            <w:r>
              <w:rPr>
                <w:rStyle w:val="Dier"/>
                <w:rFonts w:eastAsiaTheme="majorEastAsia"/>
              </w:rPr>
              <w:t>35%</w:t>
            </w:r>
          </w:p>
        </w:tc>
        <w:tc>
          <w:tcPr>
            <w:tcW w:w="1589" w:type="dxa"/>
            <w:tcBorders>
              <w:top w:val="single" w:sz="4" w:space="0" w:color="auto"/>
              <w:left w:val="single" w:sz="4" w:space="0" w:color="auto"/>
              <w:bottom w:val="single" w:sz="4" w:space="0" w:color="auto"/>
            </w:tcBorders>
            <w:shd w:val="clear" w:color="auto" w:fill="auto"/>
            <w:vAlign w:val="center"/>
          </w:tcPr>
          <w:p w14:paraId="25D57ED2" w14:textId="77777777" w:rsidR="00262EFB" w:rsidRDefault="00262EFB" w:rsidP="005F2D3A">
            <w:pPr>
              <w:pStyle w:val="Dier0"/>
              <w:spacing w:line="240" w:lineRule="auto"/>
            </w:pPr>
            <w:r>
              <w:rPr>
                <w:rStyle w:val="Dier"/>
                <w:rFonts w:eastAsiaTheme="majorEastAsia"/>
              </w:rPr>
              <w:t>15,00</w:t>
            </w:r>
          </w:p>
        </w:tc>
        <w:tc>
          <w:tcPr>
            <w:tcW w:w="1584" w:type="dxa"/>
            <w:tcBorders>
              <w:top w:val="single" w:sz="4" w:space="0" w:color="auto"/>
              <w:left w:val="single" w:sz="4" w:space="0" w:color="auto"/>
              <w:bottom w:val="single" w:sz="4" w:space="0" w:color="auto"/>
            </w:tcBorders>
            <w:shd w:val="clear" w:color="auto" w:fill="auto"/>
            <w:vAlign w:val="center"/>
          </w:tcPr>
          <w:p w14:paraId="0A6F12D0" w14:textId="77777777" w:rsidR="00262EFB" w:rsidRDefault="00262EFB" w:rsidP="005F2D3A">
            <w:pPr>
              <w:pStyle w:val="Dier0"/>
              <w:spacing w:line="240" w:lineRule="auto"/>
            </w:pPr>
            <w:r>
              <w:rPr>
                <w:rStyle w:val="Dier"/>
                <w:rFonts w:eastAsiaTheme="majorEastAsia"/>
              </w:rPr>
              <w:t>23,00</w:t>
            </w:r>
          </w:p>
        </w:tc>
        <w:tc>
          <w:tcPr>
            <w:tcW w:w="1584" w:type="dxa"/>
            <w:tcBorders>
              <w:top w:val="single" w:sz="4" w:space="0" w:color="auto"/>
              <w:left w:val="single" w:sz="4" w:space="0" w:color="auto"/>
              <w:bottom w:val="single" w:sz="4" w:space="0" w:color="auto"/>
            </w:tcBorders>
            <w:shd w:val="clear" w:color="auto" w:fill="auto"/>
            <w:vAlign w:val="center"/>
          </w:tcPr>
          <w:p w14:paraId="623164D7" w14:textId="77777777" w:rsidR="00262EFB" w:rsidRDefault="00262EFB" w:rsidP="005F2D3A">
            <w:pPr>
              <w:pStyle w:val="Dier0"/>
              <w:spacing w:line="240" w:lineRule="auto"/>
            </w:pPr>
            <w:r>
              <w:rPr>
                <w:rStyle w:val="Dier"/>
                <w:rFonts w:eastAsiaTheme="majorEastAsia"/>
              </w:rPr>
              <w:t>0,00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1BF67D8D" w14:textId="77777777" w:rsidR="00262EFB" w:rsidRDefault="00262EFB" w:rsidP="005F2D3A">
            <w:pPr>
              <w:pStyle w:val="Dier0"/>
              <w:spacing w:line="240" w:lineRule="auto"/>
            </w:pPr>
            <w:r>
              <w:rPr>
                <w:rStyle w:val="Dier"/>
                <w:rFonts w:eastAsiaTheme="majorEastAsia"/>
              </w:rPr>
              <w:t>0%</w:t>
            </w:r>
          </w:p>
        </w:tc>
      </w:tr>
    </w:tbl>
    <w:p w14:paraId="2DC08D71" w14:textId="77777777" w:rsidR="00262EFB" w:rsidRDefault="00262EFB" w:rsidP="00262EFB">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7934"/>
      </w:tblGrid>
      <w:tr w:rsidR="00262EFB" w14:paraId="05A66194" w14:textId="77777777" w:rsidTr="00262EFB">
        <w:tblPrEx>
          <w:tblCellMar>
            <w:top w:w="0" w:type="dxa"/>
            <w:bottom w:w="0" w:type="dxa"/>
          </w:tblCellMar>
        </w:tblPrEx>
        <w:trPr>
          <w:trHeight w:hRule="exact" w:val="476"/>
          <w:jc w:val="center"/>
        </w:trPr>
        <w:tc>
          <w:tcPr>
            <w:tcW w:w="3178" w:type="dxa"/>
            <w:tcBorders>
              <w:top w:val="single" w:sz="4" w:space="0" w:color="auto"/>
              <w:left w:val="single" w:sz="4" w:space="0" w:color="auto"/>
            </w:tcBorders>
            <w:shd w:val="clear" w:color="auto" w:fill="A9CCE3"/>
          </w:tcPr>
          <w:p w14:paraId="4EFEF933" w14:textId="77777777" w:rsidR="00262EFB" w:rsidRDefault="00262EFB" w:rsidP="005F2D3A">
            <w:pPr>
              <w:pStyle w:val="Dier0"/>
              <w:spacing w:line="240" w:lineRule="auto"/>
            </w:pPr>
            <w:proofErr w:type="gramStart"/>
            <w:r>
              <w:rPr>
                <w:rStyle w:val="Dier"/>
                <w:rFonts w:eastAsiaTheme="majorEastAsia"/>
                <w:b/>
                <w:bCs/>
              </w:rPr>
              <w:t>Amaç -</w:t>
            </w:r>
            <w:proofErr w:type="gramEnd"/>
            <w:r>
              <w:rPr>
                <w:rStyle w:val="Dier"/>
                <w:rFonts w:eastAsiaTheme="majorEastAsia"/>
                <w:b/>
                <w:bCs/>
              </w:rPr>
              <w:t xml:space="preserve"> 10.35</w:t>
            </w:r>
          </w:p>
        </w:tc>
        <w:tc>
          <w:tcPr>
            <w:tcW w:w="7934" w:type="dxa"/>
            <w:tcBorders>
              <w:top w:val="single" w:sz="4" w:space="0" w:color="auto"/>
              <w:left w:val="single" w:sz="4" w:space="0" w:color="auto"/>
              <w:right w:val="single" w:sz="4" w:space="0" w:color="auto"/>
            </w:tcBorders>
            <w:shd w:val="clear" w:color="auto" w:fill="A9CCE3"/>
            <w:vAlign w:val="bottom"/>
          </w:tcPr>
          <w:p w14:paraId="26AAE881" w14:textId="77777777" w:rsidR="00262EFB" w:rsidRDefault="00262EFB" w:rsidP="005F2D3A">
            <w:pPr>
              <w:pStyle w:val="Dier0"/>
              <w:spacing w:line="209" w:lineRule="auto"/>
              <w:jc w:val="left"/>
            </w:pPr>
            <w:r>
              <w:rPr>
                <w:rStyle w:val="Dier"/>
                <w:rFonts w:eastAsiaTheme="majorEastAsia"/>
                <w:b/>
                <w:bCs/>
              </w:rPr>
              <w:t>Ekonomik, sosyal ve teknolojik anlamda değişen dünyada, toplum ve sanayinin ihtiyaçlarını karşılayacak yenilikçi, dönüşümcü ve çözüm ortağı odaklı araştırma, girişimcilik ve bölgesel kalkınma faaliyetlerinde bulunmak.</w:t>
            </w:r>
          </w:p>
        </w:tc>
      </w:tr>
      <w:tr w:rsidR="00262EFB" w14:paraId="2375D3F0"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tcBorders>
            <w:shd w:val="clear" w:color="auto" w:fill="auto"/>
            <w:vAlign w:val="center"/>
          </w:tcPr>
          <w:p w14:paraId="5AFA0D88" w14:textId="77777777" w:rsidR="00262EFB" w:rsidRDefault="00262EFB" w:rsidP="005F2D3A">
            <w:pPr>
              <w:pStyle w:val="Dier0"/>
              <w:spacing w:line="240" w:lineRule="auto"/>
            </w:pPr>
            <w:r>
              <w:rPr>
                <w:rStyle w:val="Dier"/>
                <w:rFonts w:eastAsiaTheme="majorEastAsia"/>
              </w:rPr>
              <w:t>Hedef</w:t>
            </w:r>
          </w:p>
        </w:tc>
        <w:tc>
          <w:tcPr>
            <w:tcW w:w="7934" w:type="dxa"/>
            <w:tcBorders>
              <w:top w:val="single" w:sz="4" w:space="0" w:color="auto"/>
              <w:left w:val="single" w:sz="4" w:space="0" w:color="auto"/>
              <w:right w:val="single" w:sz="4" w:space="0" w:color="auto"/>
            </w:tcBorders>
            <w:shd w:val="clear" w:color="auto" w:fill="auto"/>
            <w:vAlign w:val="bottom"/>
          </w:tcPr>
          <w:p w14:paraId="45E5FF09" w14:textId="77777777" w:rsidR="00262EFB" w:rsidRDefault="00262EFB" w:rsidP="005F2D3A">
            <w:pPr>
              <w:pStyle w:val="Dier0"/>
              <w:spacing w:line="206" w:lineRule="auto"/>
              <w:jc w:val="left"/>
            </w:pPr>
            <w:r>
              <w:rPr>
                <w:rStyle w:val="Dier"/>
                <w:rFonts w:eastAsiaTheme="majorEastAsia"/>
              </w:rPr>
              <w:t xml:space="preserve">Üniversite sanayi </w:t>
            </w:r>
            <w:proofErr w:type="gramStart"/>
            <w:r>
              <w:rPr>
                <w:rStyle w:val="Dier"/>
                <w:rFonts w:eastAsiaTheme="majorEastAsia"/>
              </w:rPr>
              <w:t>işbirliğinin</w:t>
            </w:r>
            <w:proofErr w:type="gramEnd"/>
            <w:r>
              <w:rPr>
                <w:rStyle w:val="Dier"/>
                <w:rFonts w:eastAsiaTheme="majorEastAsia"/>
              </w:rPr>
              <w:t xml:space="preserve"> geliştirilmesi, uluslararasılaşma bağlamında gelişmiş ülkelerle </w:t>
            </w:r>
            <w:proofErr w:type="gramStart"/>
            <w:r>
              <w:rPr>
                <w:rStyle w:val="Dier"/>
                <w:rFonts w:eastAsiaTheme="majorEastAsia"/>
              </w:rPr>
              <w:t>işbirliğinin</w:t>
            </w:r>
            <w:proofErr w:type="gramEnd"/>
            <w:r>
              <w:rPr>
                <w:rStyle w:val="Dier"/>
                <w:rFonts w:eastAsiaTheme="majorEastAsia"/>
              </w:rPr>
              <w:t xml:space="preserve"> arttırılması</w:t>
            </w:r>
          </w:p>
        </w:tc>
      </w:tr>
      <w:tr w:rsidR="00262EFB" w14:paraId="002F3445" w14:textId="77777777" w:rsidTr="005F2D3A">
        <w:tblPrEx>
          <w:tblCellMar>
            <w:top w:w="0" w:type="dxa"/>
            <w:bottom w:w="0" w:type="dxa"/>
          </w:tblCellMar>
        </w:tblPrEx>
        <w:trPr>
          <w:trHeight w:hRule="exact" w:val="360"/>
          <w:jc w:val="center"/>
        </w:trPr>
        <w:tc>
          <w:tcPr>
            <w:tcW w:w="3178" w:type="dxa"/>
            <w:tcBorders>
              <w:top w:val="single" w:sz="4" w:space="0" w:color="auto"/>
              <w:left w:val="single" w:sz="4" w:space="0" w:color="auto"/>
            </w:tcBorders>
            <w:shd w:val="clear" w:color="auto" w:fill="auto"/>
            <w:vAlign w:val="bottom"/>
          </w:tcPr>
          <w:p w14:paraId="7A506597" w14:textId="77777777" w:rsidR="00262EFB" w:rsidRDefault="00262EFB" w:rsidP="005F2D3A">
            <w:pPr>
              <w:pStyle w:val="Dier0"/>
              <w:spacing w:line="240" w:lineRule="auto"/>
            </w:pPr>
            <w:r>
              <w:rPr>
                <w:rStyle w:val="Dier"/>
                <w:rFonts w:eastAsiaTheme="majorEastAsia"/>
              </w:rPr>
              <w:t>Performansı</w:t>
            </w:r>
          </w:p>
        </w:tc>
        <w:tc>
          <w:tcPr>
            <w:tcW w:w="7934" w:type="dxa"/>
            <w:tcBorders>
              <w:top w:val="single" w:sz="4" w:space="0" w:color="auto"/>
              <w:left w:val="single" w:sz="4" w:space="0" w:color="auto"/>
              <w:right w:val="single" w:sz="4" w:space="0" w:color="auto"/>
            </w:tcBorders>
            <w:shd w:val="clear" w:color="auto" w:fill="auto"/>
            <w:vAlign w:val="bottom"/>
          </w:tcPr>
          <w:p w14:paraId="79565607" w14:textId="77777777" w:rsidR="00262EFB" w:rsidRDefault="00262EFB" w:rsidP="005F2D3A">
            <w:pPr>
              <w:pStyle w:val="Dier0"/>
              <w:spacing w:line="240" w:lineRule="auto"/>
              <w:jc w:val="left"/>
              <w:rPr>
                <w:sz w:val="20"/>
                <w:szCs w:val="20"/>
              </w:rPr>
            </w:pPr>
            <w:r>
              <w:rPr>
                <w:rStyle w:val="Dier"/>
                <w:rFonts w:eastAsiaTheme="majorEastAsia"/>
                <w:color w:val="F60A0A"/>
                <w:sz w:val="20"/>
                <w:szCs w:val="20"/>
              </w:rPr>
              <w:t>(%20 x %</w:t>
            </w:r>
            <w:proofErr w:type="gramStart"/>
            <w:r>
              <w:rPr>
                <w:rStyle w:val="Dier"/>
                <w:rFonts w:eastAsiaTheme="majorEastAsia"/>
                <w:color w:val="F60A0A"/>
                <w:sz w:val="20"/>
                <w:szCs w:val="20"/>
              </w:rPr>
              <w:t>58)+</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100)+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%100) = %52</w:t>
            </w:r>
          </w:p>
        </w:tc>
      </w:tr>
      <w:tr w:rsidR="00262EFB" w14:paraId="64F2748C" w14:textId="77777777" w:rsidTr="00262EFB">
        <w:tblPrEx>
          <w:tblCellMar>
            <w:top w:w="0" w:type="dxa"/>
            <w:bottom w:w="0" w:type="dxa"/>
          </w:tblCellMar>
        </w:tblPrEx>
        <w:trPr>
          <w:trHeight w:hRule="exact" w:val="1295"/>
          <w:jc w:val="center"/>
        </w:trPr>
        <w:tc>
          <w:tcPr>
            <w:tcW w:w="3178" w:type="dxa"/>
            <w:tcBorders>
              <w:top w:val="single" w:sz="4" w:space="0" w:color="auto"/>
              <w:left w:val="single" w:sz="4" w:space="0" w:color="auto"/>
            </w:tcBorders>
            <w:shd w:val="clear" w:color="auto" w:fill="auto"/>
          </w:tcPr>
          <w:p w14:paraId="2DF4F9EF" w14:textId="77777777" w:rsidR="00262EFB" w:rsidRDefault="00262EFB" w:rsidP="005F2D3A">
            <w:pPr>
              <w:pStyle w:val="Dier0"/>
              <w:spacing w:line="240" w:lineRule="auto"/>
            </w:pPr>
            <w:r>
              <w:rPr>
                <w:rStyle w:val="Dier"/>
                <w:rFonts w:eastAsiaTheme="majorEastAsia"/>
              </w:rPr>
              <w:t>Strateji</w:t>
            </w:r>
          </w:p>
        </w:tc>
        <w:tc>
          <w:tcPr>
            <w:tcW w:w="7934" w:type="dxa"/>
            <w:tcBorders>
              <w:top w:val="single" w:sz="4" w:space="0" w:color="auto"/>
              <w:left w:val="single" w:sz="4" w:space="0" w:color="auto"/>
              <w:right w:val="single" w:sz="4" w:space="0" w:color="auto"/>
            </w:tcBorders>
            <w:shd w:val="clear" w:color="auto" w:fill="auto"/>
            <w:vAlign w:val="bottom"/>
          </w:tcPr>
          <w:p w14:paraId="2A250883" w14:textId="77777777" w:rsidR="00262EFB" w:rsidRDefault="00262EFB" w:rsidP="00262EFB">
            <w:pPr>
              <w:pStyle w:val="Dier0"/>
              <w:numPr>
                <w:ilvl w:val="0"/>
                <w:numId w:val="40"/>
              </w:numPr>
              <w:tabs>
                <w:tab w:val="left" w:pos="235"/>
              </w:tabs>
              <w:spacing w:line="206" w:lineRule="auto"/>
              <w:jc w:val="left"/>
            </w:pPr>
            <w:r>
              <w:rPr>
                <w:rStyle w:val="Dier"/>
                <w:rFonts w:eastAsiaTheme="majorEastAsia"/>
              </w:rPr>
              <w:t xml:space="preserve">Ticaret ve Sanayi Odası başta olmak üzere sanayici, esnaf ve sanatkarlarla </w:t>
            </w:r>
            <w:proofErr w:type="gramStart"/>
            <w:r>
              <w:rPr>
                <w:rStyle w:val="Dier"/>
                <w:rFonts w:eastAsiaTheme="majorEastAsia"/>
              </w:rPr>
              <w:t>işbirliğinin</w:t>
            </w:r>
            <w:proofErr w:type="gramEnd"/>
            <w:r>
              <w:rPr>
                <w:rStyle w:val="Dier"/>
                <w:rFonts w:eastAsiaTheme="majorEastAsia"/>
              </w:rPr>
              <w:t xml:space="preserve"> artırılması.</w:t>
            </w:r>
          </w:p>
          <w:p w14:paraId="69C464C6" w14:textId="77777777" w:rsidR="00262EFB" w:rsidRDefault="00262EFB" w:rsidP="00262EFB">
            <w:pPr>
              <w:pStyle w:val="Dier0"/>
              <w:numPr>
                <w:ilvl w:val="0"/>
                <w:numId w:val="40"/>
              </w:numPr>
              <w:tabs>
                <w:tab w:val="left" w:pos="235"/>
              </w:tabs>
              <w:spacing w:line="206" w:lineRule="auto"/>
              <w:jc w:val="left"/>
            </w:pPr>
            <w:r>
              <w:rPr>
                <w:rStyle w:val="Dier"/>
                <w:rFonts w:eastAsiaTheme="majorEastAsia"/>
              </w:rPr>
              <w:t>İş dünyasının ihtiyaç ve beklentilerine yönelik kurslar, seminerler, konferanslar ve benzeri ortak aktiviteler düzenlenmesi.</w:t>
            </w:r>
          </w:p>
          <w:p w14:paraId="2E5B024E" w14:textId="77777777" w:rsidR="00262EFB" w:rsidRDefault="00262EFB" w:rsidP="00262EFB">
            <w:pPr>
              <w:pStyle w:val="Dier0"/>
              <w:numPr>
                <w:ilvl w:val="0"/>
                <w:numId w:val="40"/>
              </w:numPr>
              <w:tabs>
                <w:tab w:val="left" w:pos="235"/>
              </w:tabs>
              <w:spacing w:line="206" w:lineRule="auto"/>
              <w:jc w:val="left"/>
            </w:pPr>
            <w:r>
              <w:rPr>
                <w:rStyle w:val="Dier"/>
                <w:rFonts w:eastAsiaTheme="majorEastAsia"/>
              </w:rPr>
              <w:t>Üniversitede geliştirilen patent sayısının arttırılması</w:t>
            </w:r>
          </w:p>
          <w:p w14:paraId="74744645" w14:textId="77777777" w:rsidR="00262EFB" w:rsidRDefault="00262EFB" w:rsidP="00262EFB">
            <w:pPr>
              <w:pStyle w:val="Dier0"/>
              <w:numPr>
                <w:ilvl w:val="0"/>
                <w:numId w:val="40"/>
              </w:numPr>
              <w:tabs>
                <w:tab w:val="left" w:pos="235"/>
              </w:tabs>
              <w:spacing w:line="206" w:lineRule="auto"/>
              <w:jc w:val="left"/>
            </w:pPr>
            <w:r>
              <w:rPr>
                <w:rStyle w:val="Dier"/>
                <w:rFonts w:eastAsiaTheme="majorEastAsia"/>
              </w:rPr>
              <w:t>İntörn staj uygulamasına uygun bölümlerin tespit edilmesi</w:t>
            </w:r>
          </w:p>
          <w:p w14:paraId="2BB8C066" w14:textId="77777777" w:rsidR="00262EFB" w:rsidRDefault="00262EFB" w:rsidP="00262EFB">
            <w:pPr>
              <w:pStyle w:val="Dier0"/>
              <w:numPr>
                <w:ilvl w:val="0"/>
                <w:numId w:val="40"/>
              </w:numPr>
              <w:tabs>
                <w:tab w:val="left" w:pos="235"/>
              </w:tabs>
              <w:spacing w:line="206" w:lineRule="auto"/>
              <w:jc w:val="left"/>
            </w:pPr>
            <w:r>
              <w:rPr>
                <w:rStyle w:val="Dier"/>
                <w:rFonts w:eastAsiaTheme="majorEastAsia"/>
              </w:rPr>
              <w:t>Öğretim elemanlarımızın belirli aralıklarla yurtdışı gözlem, proje ve çalışma yapması için bölge ülkelere gönderilerek bilgi paylaşımında bulunulması.</w:t>
            </w:r>
          </w:p>
          <w:p w14:paraId="1B2B3DE7" w14:textId="7D657FB2" w:rsidR="00262EFB" w:rsidRDefault="00262EFB" w:rsidP="00262EFB">
            <w:pPr>
              <w:pStyle w:val="Dier0"/>
              <w:tabs>
                <w:tab w:val="left" w:pos="235"/>
              </w:tabs>
              <w:spacing w:line="206" w:lineRule="auto"/>
              <w:jc w:val="left"/>
            </w:pPr>
          </w:p>
        </w:tc>
      </w:tr>
      <w:tr w:rsidR="00262EFB" w14:paraId="0BA73F60" w14:textId="77777777" w:rsidTr="005F2D3A">
        <w:tblPrEx>
          <w:tblCellMar>
            <w:top w:w="0" w:type="dxa"/>
            <w:bottom w:w="0" w:type="dxa"/>
          </w:tblCellMar>
        </w:tblPrEx>
        <w:trPr>
          <w:trHeight w:hRule="exact" w:val="706"/>
          <w:jc w:val="center"/>
        </w:trPr>
        <w:tc>
          <w:tcPr>
            <w:tcW w:w="3178" w:type="dxa"/>
            <w:tcBorders>
              <w:top w:val="single" w:sz="4" w:space="0" w:color="auto"/>
              <w:left w:val="single" w:sz="4" w:space="0" w:color="auto"/>
              <w:bottom w:val="single" w:sz="4" w:space="0" w:color="auto"/>
            </w:tcBorders>
            <w:shd w:val="clear" w:color="auto" w:fill="auto"/>
          </w:tcPr>
          <w:p w14:paraId="446E1073" w14:textId="77777777" w:rsidR="00262EFB" w:rsidRDefault="00262EFB" w:rsidP="005F2D3A">
            <w:pPr>
              <w:pStyle w:val="Dier0"/>
              <w:spacing w:line="240" w:lineRule="auto"/>
            </w:pPr>
            <w:r>
              <w:rPr>
                <w:rStyle w:val="Dier"/>
                <w:rFonts w:eastAsiaTheme="majorEastAsia"/>
              </w:rPr>
              <w:t>Riskler</w:t>
            </w:r>
          </w:p>
        </w:tc>
        <w:tc>
          <w:tcPr>
            <w:tcW w:w="7934" w:type="dxa"/>
            <w:tcBorders>
              <w:top w:val="single" w:sz="4" w:space="0" w:color="auto"/>
              <w:left w:val="single" w:sz="4" w:space="0" w:color="auto"/>
              <w:bottom w:val="single" w:sz="4" w:space="0" w:color="auto"/>
              <w:right w:val="single" w:sz="4" w:space="0" w:color="auto"/>
            </w:tcBorders>
            <w:shd w:val="clear" w:color="auto" w:fill="auto"/>
            <w:vAlign w:val="bottom"/>
          </w:tcPr>
          <w:p w14:paraId="4D79F3B4" w14:textId="77777777" w:rsidR="00262EFB" w:rsidRDefault="00262EFB" w:rsidP="00262EFB">
            <w:pPr>
              <w:pStyle w:val="Dier0"/>
              <w:numPr>
                <w:ilvl w:val="0"/>
                <w:numId w:val="41"/>
              </w:numPr>
              <w:tabs>
                <w:tab w:val="left" w:pos="240"/>
              </w:tabs>
              <w:jc w:val="left"/>
            </w:pPr>
            <w:r>
              <w:rPr>
                <w:rStyle w:val="Dier"/>
                <w:rFonts w:eastAsiaTheme="majorEastAsia"/>
              </w:rPr>
              <w:t xml:space="preserve">Ekonomik ve siyasi olarak ortaya çıkabilecek beklenmedik gelişmeler nedeniyle üniversite-sanayi </w:t>
            </w:r>
            <w:proofErr w:type="gramStart"/>
            <w:r>
              <w:rPr>
                <w:rStyle w:val="Dier"/>
                <w:rFonts w:eastAsiaTheme="majorEastAsia"/>
              </w:rPr>
              <w:t>işbirliklerinin</w:t>
            </w:r>
            <w:proofErr w:type="gramEnd"/>
            <w:r>
              <w:rPr>
                <w:rStyle w:val="Dier"/>
                <w:rFonts w:eastAsiaTheme="majorEastAsia"/>
              </w:rPr>
              <w:t xml:space="preserve"> olumsuz etkilenmesi</w:t>
            </w:r>
          </w:p>
          <w:p w14:paraId="5A8717C1" w14:textId="77777777" w:rsidR="00262EFB" w:rsidRDefault="00262EFB" w:rsidP="00262EFB">
            <w:pPr>
              <w:pStyle w:val="Dier0"/>
              <w:numPr>
                <w:ilvl w:val="0"/>
                <w:numId w:val="41"/>
              </w:numPr>
              <w:tabs>
                <w:tab w:val="left" w:pos="240"/>
              </w:tabs>
              <w:jc w:val="left"/>
            </w:pPr>
            <w:r>
              <w:rPr>
                <w:rStyle w:val="Dier"/>
                <w:rFonts w:eastAsiaTheme="majorEastAsia"/>
              </w:rPr>
              <w:t>Uluslararası alanda yeterli anlaşmaların yapılamaması</w:t>
            </w:r>
          </w:p>
        </w:tc>
      </w:tr>
    </w:tbl>
    <w:p w14:paraId="2A370DCF" w14:textId="77777777" w:rsidR="00262EFB" w:rsidRDefault="00262EFB" w:rsidP="00262EF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6D691FFF" w14:textId="77777777" w:rsidTr="005F2D3A">
        <w:tblPrEx>
          <w:tblCellMar>
            <w:top w:w="0" w:type="dxa"/>
            <w:bottom w:w="0" w:type="dxa"/>
          </w:tblCellMar>
        </w:tblPrEx>
        <w:trPr>
          <w:trHeight w:hRule="exact" w:val="1061"/>
          <w:jc w:val="center"/>
        </w:trPr>
        <w:tc>
          <w:tcPr>
            <w:tcW w:w="3178" w:type="dxa"/>
            <w:tcBorders>
              <w:top w:val="single" w:sz="4" w:space="0" w:color="auto"/>
              <w:left w:val="single" w:sz="4" w:space="0" w:color="auto"/>
            </w:tcBorders>
            <w:shd w:val="clear" w:color="auto" w:fill="FAD7A0"/>
            <w:vAlign w:val="center"/>
          </w:tcPr>
          <w:p w14:paraId="1D198010" w14:textId="77777777" w:rsidR="00262EFB" w:rsidRDefault="00262EFB" w:rsidP="005F2D3A">
            <w:pPr>
              <w:pStyle w:val="Dier0"/>
              <w:spacing w:line="240" w:lineRule="auto"/>
            </w:pPr>
            <w:r>
              <w:rPr>
                <w:rStyle w:val="Dier"/>
                <w:rFonts w:eastAsiaTheme="majorEastAsia"/>
              </w:rPr>
              <w:lastRenderedPageBreak/>
              <w:t>Performans Göstergesi</w:t>
            </w:r>
          </w:p>
        </w:tc>
        <w:tc>
          <w:tcPr>
            <w:tcW w:w="1584" w:type="dxa"/>
            <w:tcBorders>
              <w:top w:val="single" w:sz="4" w:space="0" w:color="auto"/>
              <w:left w:val="single" w:sz="4" w:space="0" w:color="auto"/>
            </w:tcBorders>
            <w:shd w:val="clear" w:color="auto" w:fill="FAD7A0"/>
            <w:vAlign w:val="center"/>
          </w:tcPr>
          <w:p w14:paraId="7652B2B0" w14:textId="77777777" w:rsidR="00262EFB" w:rsidRDefault="00262EFB" w:rsidP="005F2D3A">
            <w:pPr>
              <w:pStyle w:val="Dier0"/>
              <w:spacing w:line="240" w:lineRule="auto"/>
            </w:pPr>
            <w:r>
              <w:rPr>
                <w:rStyle w:val="Dier"/>
                <w:rFonts w:eastAsiaTheme="majorEastAsia"/>
              </w:rPr>
              <w:t>Hedefe Etkisi (%)</w:t>
            </w:r>
          </w:p>
        </w:tc>
        <w:tc>
          <w:tcPr>
            <w:tcW w:w="1589" w:type="dxa"/>
            <w:tcBorders>
              <w:top w:val="single" w:sz="4" w:space="0" w:color="auto"/>
              <w:left w:val="single" w:sz="4" w:space="0" w:color="auto"/>
            </w:tcBorders>
            <w:shd w:val="clear" w:color="auto" w:fill="FAD7A0"/>
            <w:vAlign w:val="center"/>
          </w:tcPr>
          <w:p w14:paraId="5D9DF1B6" w14:textId="77777777" w:rsidR="00262EFB" w:rsidRDefault="00262EFB" w:rsidP="005F2D3A">
            <w:pPr>
              <w:pStyle w:val="Dier0"/>
              <w:spacing w:line="209" w:lineRule="auto"/>
            </w:pPr>
            <w:r>
              <w:rPr>
                <w:rStyle w:val="Dier"/>
                <w:rFonts w:eastAsiaTheme="majorEastAsia"/>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0F4EC2FD" w14:textId="77777777" w:rsidR="00262EFB" w:rsidRDefault="00262EFB" w:rsidP="005F2D3A">
            <w:pPr>
              <w:pStyle w:val="Dier0"/>
              <w:spacing w:line="209" w:lineRule="auto"/>
            </w:pPr>
            <w:r>
              <w:rPr>
                <w:rStyle w:val="Dier"/>
                <w:rFonts w:eastAsiaTheme="majorEastAsia"/>
              </w:rPr>
              <w:t>İzleme Dönemindeki Yılsonu Hedeflenen Değer (B)</w:t>
            </w:r>
          </w:p>
        </w:tc>
        <w:tc>
          <w:tcPr>
            <w:tcW w:w="1584" w:type="dxa"/>
            <w:tcBorders>
              <w:top w:val="single" w:sz="4" w:space="0" w:color="auto"/>
              <w:left w:val="single" w:sz="4" w:space="0" w:color="auto"/>
            </w:tcBorders>
            <w:shd w:val="clear" w:color="auto" w:fill="FAD7A0"/>
            <w:vAlign w:val="bottom"/>
          </w:tcPr>
          <w:p w14:paraId="5B9B1EA7"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68F3D617" w14:textId="77777777" w:rsidR="00262EFB" w:rsidRDefault="00262EFB" w:rsidP="005F2D3A">
            <w:pPr>
              <w:pStyle w:val="Dier0"/>
              <w:spacing w:line="240" w:lineRule="auto"/>
            </w:pPr>
            <w:r>
              <w:rPr>
                <w:rStyle w:val="Dier"/>
                <w:rFonts w:eastAsiaTheme="majorEastAsia"/>
              </w:rPr>
              <w:t>Performans (%)</w:t>
            </w:r>
          </w:p>
        </w:tc>
      </w:tr>
      <w:tr w:rsidR="00262EFB" w14:paraId="7A8C1C67" w14:textId="77777777" w:rsidTr="005F2D3A">
        <w:tblPrEx>
          <w:tblCellMar>
            <w:top w:w="0" w:type="dxa"/>
            <w:bottom w:w="0" w:type="dxa"/>
          </w:tblCellMar>
        </w:tblPrEx>
        <w:trPr>
          <w:trHeight w:hRule="exact" w:val="341"/>
          <w:jc w:val="center"/>
        </w:trPr>
        <w:tc>
          <w:tcPr>
            <w:tcW w:w="3178" w:type="dxa"/>
            <w:tcBorders>
              <w:top w:val="single" w:sz="4" w:space="0" w:color="auto"/>
              <w:left w:val="single" w:sz="4" w:space="0" w:color="auto"/>
            </w:tcBorders>
            <w:shd w:val="clear" w:color="auto" w:fill="auto"/>
            <w:vAlign w:val="bottom"/>
          </w:tcPr>
          <w:p w14:paraId="74FD6C33" w14:textId="77777777" w:rsidR="00262EFB" w:rsidRDefault="00262EFB" w:rsidP="005F2D3A">
            <w:pPr>
              <w:pStyle w:val="Dier0"/>
              <w:spacing w:line="240" w:lineRule="auto"/>
              <w:jc w:val="left"/>
            </w:pPr>
            <w:proofErr w:type="gramStart"/>
            <w:r>
              <w:rPr>
                <w:rStyle w:val="Dier"/>
                <w:rFonts w:eastAsiaTheme="majorEastAsia"/>
              </w:rPr>
              <w:t>1.4.1 -</w:t>
            </w:r>
            <w:proofErr w:type="gramEnd"/>
            <w:r>
              <w:rPr>
                <w:rStyle w:val="Dier"/>
                <w:rFonts w:eastAsiaTheme="majorEastAsia"/>
              </w:rPr>
              <w:t xml:space="preserve"> Staja uygun bölüm sayısı</w:t>
            </w:r>
          </w:p>
        </w:tc>
        <w:tc>
          <w:tcPr>
            <w:tcW w:w="1584" w:type="dxa"/>
            <w:tcBorders>
              <w:top w:val="single" w:sz="4" w:space="0" w:color="auto"/>
              <w:left w:val="single" w:sz="4" w:space="0" w:color="auto"/>
            </w:tcBorders>
            <w:shd w:val="clear" w:color="auto" w:fill="auto"/>
            <w:vAlign w:val="bottom"/>
          </w:tcPr>
          <w:p w14:paraId="392CD664" w14:textId="77777777" w:rsidR="00262EFB" w:rsidRDefault="00262EFB" w:rsidP="005F2D3A">
            <w:pPr>
              <w:pStyle w:val="Dier0"/>
              <w:spacing w:line="240" w:lineRule="auto"/>
              <w:ind w:firstLine="620"/>
              <w:jc w:val="left"/>
            </w:pPr>
            <w:r>
              <w:rPr>
                <w:rStyle w:val="Dier"/>
                <w:rFonts w:eastAsiaTheme="majorEastAsia"/>
              </w:rPr>
              <w:t>20%</w:t>
            </w:r>
          </w:p>
        </w:tc>
        <w:tc>
          <w:tcPr>
            <w:tcW w:w="1589" w:type="dxa"/>
            <w:tcBorders>
              <w:top w:val="single" w:sz="4" w:space="0" w:color="auto"/>
              <w:left w:val="single" w:sz="4" w:space="0" w:color="auto"/>
            </w:tcBorders>
            <w:shd w:val="clear" w:color="auto" w:fill="auto"/>
            <w:vAlign w:val="bottom"/>
          </w:tcPr>
          <w:p w14:paraId="08298988" w14:textId="77777777" w:rsidR="00262EFB" w:rsidRDefault="00262EFB" w:rsidP="005F2D3A">
            <w:pPr>
              <w:pStyle w:val="Dier0"/>
              <w:spacing w:line="240" w:lineRule="auto"/>
            </w:pPr>
            <w:r>
              <w:rPr>
                <w:rStyle w:val="Dier"/>
                <w:rFonts w:eastAsiaTheme="majorEastAsia"/>
              </w:rPr>
              <w:t>112,00</w:t>
            </w:r>
          </w:p>
        </w:tc>
        <w:tc>
          <w:tcPr>
            <w:tcW w:w="1584" w:type="dxa"/>
            <w:tcBorders>
              <w:top w:val="single" w:sz="4" w:space="0" w:color="auto"/>
              <w:left w:val="single" w:sz="4" w:space="0" w:color="auto"/>
            </w:tcBorders>
            <w:shd w:val="clear" w:color="auto" w:fill="auto"/>
            <w:vAlign w:val="bottom"/>
          </w:tcPr>
          <w:p w14:paraId="3C8DD9A8" w14:textId="77777777" w:rsidR="00262EFB" w:rsidRDefault="00262EFB" w:rsidP="005F2D3A">
            <w:pPr>
              <w:pStyle w:val="Dier0"/>
              <w:spacing w:line="240" w:lineRule="auto"/>
            </w:pPr>
            <w:r>
              <w:rPr>
                <w:rStyle w:val="Dier"/>
                <w:rFonts w:eastAsiaTheme="majorEastAsia"/>
              </w:rPr>
              <w:t>130,00</w:t>
            </w:r>
          </w:p>
        </w:tc>
        <w:tc>
          <w:tcPr>
            <w:tcW w:w="1584" w:type="dxa"/>
            <w:tcBorders>
              <w:top w:val="single" w:sz="4" w:space="0" w:color="auto"/>
              <w:left w:val="single" w:sz="4" w:space="0" w:color="auto"/>
            </w:tcBorders>
            <w:shd w:val="clear" w:color="auto" w:fill="auto"/>
            <w:vAlign w:val="bottom"/>
          </w:tcPr>
          <w:p w14:paraId="28E3E52A" w14:textId="77777777" w:rsidR="00262EFB" w:rsidRDefault="00262EFB" w:rsidP="005F2D3A">
            <w:pPr>
              <w:pStyle w:val="Dier0"/>
              <w:spacing w:line="240" w:lineRule="auto"/>
            </w:pPr>
            <w:r>
              <w:rPr>
                <w:rStyle w:val="Dier"/>
                <w:rFonts w:eastAsiaTheme="majorEastAsia"/>
              </w:rPr>
              <w:t>76,00</w:t>
            </w:r>
          </w:p>
        </w:tc>
        <w:tc>
          <w:tcPr>
            <w:tcW w:w="1594" w:type="dxa"/>
            <w:tcBorders>
              <w:top w:val="single" w:sz="4" w:space="0" w:color="auto"/>
              <w:left w:val="single" w:sz="4" w:space="0" w:color="auto"/>
              <w:right w:val="single" w:sz="4" w:space="0" w:color="auto"/>
            </w:tcBorders>
            <w:shd w:val="clear" w:color="auto" w:fill="auto"/>
            <w:vAlign w:val="bottom"/>
          </w:tcPr>
          <w:p w14:paraId="49DB3BA6" w14:textId="77777777" w:rsidR="00262EFB" w:rsidRDefault="00262EFB" w:rsidP="005F2D3A">
            <w:pPr>
              <w:pStyle w:val="Dier0"/>
              <w:spacing w:line="240" w:lineRule="auto"/>
            </w:pPr>
            <w:r>
              <w:rPr>
                <w:rStyle w:val="Dier"/>
                <w:rFonts w:eastAsiaTheme="majorEastAsia"/>
              </w:rPr>
              <w:t>58%</w:t>
            </w:r>
          </w:p>
        </w:tc>
      </w:tr>
      <w:tr w:rsidR="00262EFB" w14:paraId="55D9FAE2" w14:textId="77777777" w:rsidTr="005F2D3A">
        <w:tblPrEx>
          <w:tblCellMar>
            <w:top w:w="0" w:type="dxa"/>
            <w:bottom w:w="0" w:type="dxa"/>
          </w:tblCellMar>
        </w:tblPrEx>
        <w:trPr>
          <w:trHeight w:hRule="exact" w:val="341"/>
          <w:jc w:val="center"/>
        </w:trPr>
        <w:tc>
          <w:tcPr>
            <w:tcW w:w="3178" w:type="dxa"/>
            <w:tcBorders>
              <w:top w:val="single" w:sz="4" w:space="0" w:color="auto"/>
              <w:left w:val="single" w:sz="4" w:space="0" w:color="auto"/>
            </w:tcBorders>
            <w:shd w:val="clear" w:color="auto" w:fill="auto"/>
            <w:vAlign w:val="bottom"/>
          </w:tcPr>
          <w:p w14:paraId="6C2A9819" w14:textId="77777777" w:rsidR="00262EFB" w:rsidRDefault="00262EFB" w:rsidP="005F2D3A">
            <w:pPr>
              <w:pStyle w:val="Dier0"/>
              <w:spacing w:line="240" w:lineRule="auto"/>
              <w:jc w:val="left"/>
            </w:pPr>
            <w:proofErr w:type="gramStart"/>
            <w:r>
              <w:rPr>
                <w:rStyle w:val="Dier"/>
                <w:rFonts w:eastAsiaTheme="majorEastAsia"/>
              </w:rPr>
              <w:t>1.4.2 -</w:t>
            </w:r>
            <w:proofErr w:type="gramEnd"/>
            <w:r>
              <w:rPr>
                <w:rStyle w:val="Dier"/>
                <w:rFonts w:eastAsiaTheme="majorEastAsia"/>
              </w:rPr>
              <w:t xml:space="preserve"> İntörn Öğrenci Sayısı</w:t>
            </w:r>
          </w:p>
        </w:tc>
        <w:tc>
          <w:tcPr>
            <w:tcW w:w="1584" w:type="dxa"/>
            <w:tcBorders>
              <w:top w:val="single" w:sz="4" w:space="0" w:color="auto"/>
              <w:left w:val="single" w:sz="4" w:space="0" w:color="auto"/>
            </w:tcBorders>
            <w:shd w:val="clear" w:color="auto" w:fill="auto"/>
            <w:vAlign w:val="bottom"/>
          </w:tcPr>
          <w:p w14:paraId="3919DA83" w14:textId="77777777" w:rsidR="00262EFB" w:rsidRDefault="00262EFB" w:rsidP="005F2D3A">
            <w:pPr>
              <w:pStyle w:val="Dier0"/>
              <w:spacing w:line="240" w:lineRule="auto"/>
              <w:ind w:firstLine="620"/>
              <w:jc w:val="left"/>
            </w:pPr>
            <w:r>
              <w:rPr>
                <w:rStyle w:val="Dier"/>
                <w:rFonts w:eastAsiaTheme="majorEastAsia"/>
              </w:rPr>
              <w:t>20%</w:t>
            </w:r>
          </w:p>
        </w:tc>
        <w:tc>
          <w:tcPr>
            <w:tcW w:w="1589" w:type="dxa"/>
            <w:tcBorders>
              <w:top w:val="single" w:sz="4" w:space="0" w:color="auto"/>
              <w:left w:val="single" w:sz="4" w:space="0" w:color="auto"/>
            </w:tcBorders>
            <w:shd w:val="clear" w:color="auto" w:fill="auto"/>
            <w:vAlign w:val="bottom"/>
          </w:tcPr>
          <w:p w14:paraId="2FE0AEEE" w14:textId="77777777" w:rsidR="00262EFB" w:rsidRDefault="00262EFB" w:rsidP="005F2D3A">
            <w:pPr>
              <w:pStyle w:val="Dier0"/>
              <w:spacing w:line="240" w:lineRule="auto"/>
            </w:pPr>
            <w:r>
              <w:rPr>
                <w:rStyle w:val="Dier"/>
                <w:rFonts w:eastAsiaTheme="majorEastAsia"/>
              </w:rPr>
              <w:t>121,00</w:t>
            </w:r>
          </w:p>
        </w:tc>
        <w:tc>
          <w:tcPr>
            <w:tcW w:w="1584" w:type="dxa"/>
            <w:tcBorders>
              <w:top w:val="single" w:sz="4" w:space="0" w:color="auto"/>
              <w:left w:val="single" w:sz="4" w:space="0" w:color="auto"/>
            </w:tcBorders>
            <w:shd w:val="clear" w:color="auto" w:fill="auto"/>
            <w:vAlign w:val="bottom"/>
          </w:tcPr>
          <w:p w14:paraId="59A3A40C" w14:textId="77777777" w:rsidR="00262EFB" w:rsidRDefault="00262EFB" w:rsidP="005F2D3A">
            <w:pPr>
              <w:pStyle w:val="Dier0"/>
              <w:spacing w:line="240" w:lineRule="auto"/>
            </w:pPr>
            <w:r>
              <w:rPr>
                <w:rStyle w:val="Dier"/>
                <w:rFonts w:eastAsiaTheme="majorEastAsia"/>
              </w:rPr>
              <w:t>180,00</w:t>
            </w:r>
          </w:p>
        </w:tc>
        <w:tc>
          <w:tcPr>
            <w:tcW w:w="1584" w:type="dxa"/>
            <w:tcBorders>
              <w:top w:val="single" w:sz="4" w:space="0" w:color="auto"/>
              <w:left w:val="single" w:sz="4" w:space="0" w:color="auto"/>
            </w:tcBorders>
            <w:shd w:val="clear" w:color="auto" w:fill="auto"/>
            <w:vAlign w:val="bottom"/>
          </w:tcPr>
          <w:p w14:paraId="75D9340D" w14:textId="77777777" w:rsidR="00262EFB" w:rsidRDefault="00262EFB" w:rsidP="005F2D3A">
            <w:pPr>
              <w:pStyle w:val="Dier0"/>
              <w:spacing w:line="240" w:lineRule="auto"/>
            </w:pPr>
            <w:r>
              <w:rPr>
                <w:rStyle w:val="Dier"/>
                <w:rFonts w:eastAsiaTheme="majorEastAsia"/>
              </w:rPr>
              <w:t>310,00</w:t>
            </w:r>
          </w:p>
        </w:tc>
        <w:tc>
          <w:tcPr>
            <w:tcW w:w="1594" w:type="dxa"/>
            <w:tcBorders>
              <w:top w:val="single" w:sz="4" w:space="0" w:color="auto"/>
              <w:left w:val="single" w:sz="4" w:space="0" w:color="auto"/>
              <w:right w:val="single" w:sz="4" w:space="0" w:color="auto"/>
            </w:tcBorders>
            <w:shd w:val="clear" w:color="auto" w:fill="auto"/>
            <w:vAlign w:val="bottom"/>
          </w:tcPr>
          <w:p w14:paraId="28AED2CE" w14:textId="77777777" w:rsidR="00262EFB" w:rsidRDefault="00262EFB" w:rsidP="005F2D3A">
            <w:pPr>
              <w:pStyle w:val="Dier0"/>
              <w:spacing w:line="240" w:lineRule="auto"/>
            </w:pPr>
            <w:r>
              <w:rPr>
                <w:rStyle w:val="Dier"/>
                <w:rFonts w:eastAsiaTheme="majorEastAsia"/>
              </w:rPr>
              <w:t>172%</w:t>
            </w:r>
          </w:p>
        </w:tc>
      </w:tr>
      <w:tr w:rsidR="00262EFB" w14:paraId="38C78898"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267A85F9" w14:textId="77777777" w:rsidR="00262EFB" w:rsidRDefault="00262EFB" w:rsidP="005F2D3A">
            <w:pPr>
              <w:pStyle w:val="Dier0"/>
              <w:jc w:val="left"/>
            </w:pPr>
            <w:proofErr w:type="gramStart"/>
            <w:r>
              <w:rPr>
                <w:rStyle w:val="Dier"/>
                <w:rFonts w:eastAsiaTheme="majorEastAsia"/>
              </w:rPr>
              <w:t>1.4.3 -</w:t>
            </w:r>
            <w:proofErr w:type="gramEnd"/>
            <w:r>
              <w:rPr>
                <w:rStyle w:val="Dier"/>
                <w:rFonts w:eastAsiaTheme="majorEastAsia"/>
              </w:rPr>
              <w:t xml:space="preserve"> TTO ile ilgili birimler arasında yapılan bilimsel çalışma sayısı</w:t>
            </w:r>
          </w:p>
        </w:tc>
        <w:tc>
          <w:tcPr>
            <w:tcW w:w="1584" w:type="dxa"/>
            <w:tcBorders>
              <w:top w:val="single" w:sz="4" w:space="0" w:color="auto"/>
              <w:left w:val="single" w:sz="4" w:space="0" w:color="auto"/>
            </w:tcBorders>
            <w:shd w:val="clear" w:color="auto" w:fill="auto"/>
            <w:vAlign w:val="center"/>
          </w:tcPr>
          <w:p w14:paraId="45725B14" w14:textId="77777777" w:rsidR="00262EFB" w:rsidRDefault="00262EFB" w:rsidP="005F2D3A">
            <w:pPr>
              <w:pStyle w:val="Dier0"/>
              <w:spacing w:line="240" w:lineRule="auto"/>
              <w:ind w:firstLine="620"/>
              <w:jc w:val="left"/>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4F1CDBE4" w14:textId="77777777" w:rsidR="00262EFB" w:rsidRDefault="00262EFB" w:rsidP="005F2D3A">
            <w:pPr>
              <w:pStyle w:val="Dier0"/>
              <w:spacing w:line="240" w:lineRule="auto"/>
            </w:pPr>
            <w:r>
              <w:rPr>
                <w:rStyle w:val="Dier"/>
                <w:rFonts w:eastAsiaTheme="majorEastAsia"/>
              </w:rPr>
              <w:t>5,00</w:t>
            </w:r>
          </w:p>
        </w:tc>
        <w:tc>
          <w:tcPr>
            <w:tcW w:w="1584" w:type="dxa"/>
            <w:tcBorders>
              <w:top w:val="single" w:sz="4" w:space="0" w:color="auto"/>
              <w:left w:val="single" w:sz="4" w:space="0" w:color="auto"/>
            </w:tcBorders>
            <w:shd w:val="clear" w:color="auto" w:fill="auto"/>
            <w:vAlign w:val="center"/>
          </w:tcPr>
          <w:p w14:paraId="212C9A90" w14:textId="77777777" w:rsidR="00262EFB" w:rsidRDefault="00262EFB" w:rsidP="005F2D3A">
            <w:pPr>
              <w:pStyle w:val="Dier0"/>
              <w:spacing w:line="240" w:lineRule="auto"/>
            </w:pPr>
            <w:r>
              <w:rPr>
                <w:rStyle w:val="Dier"/>
                <w:rFonts w:eastAsiaTheme="majorEastAsia"/>
              </w:rPr>
              <w:t>8,00</w:t>
            </w:r>
          </w:p>
        </w:tc>
        <w:tc>
          <w:tcPr>
            <w:tcW w:w="1584" w:type="dxa"/>
            <w:tcBorders>
              <w:top w:val="single" w:sz="4" w:space="0" w:color="auto"/>
              <w:left w:val="single" w:sz="4" w:space="0" w:color="auto"/>
            </w:tcBorders>
            <w:shd w:val="clear" w:color="auto" w:fill="auto"/>
            <w:vAlign w:val="center"/>
          </w:tcPr>
          <w:p w14:paraId="47324CE5" w14:textId="77777777" w:rsidR="00262EFB" w:rsidRDefault="00262EFB" w:rsidP="005F2D3A">
            <w:pPr>
              <w:pStyle w:val="Dier0"/>
              <w:spacing w:line="240" w:lineRule="auto"/>
            </w:pPr>
            <w:r>
              <w:rPr>
                <w:rStyle w:val="Dier"/>
                <w:rFonts w:eastAsiaTheme="majorEastAsia"/>
              </w:rPr>
              <w:t>0,00</w:t>
            </w:r>
          </w:p>
        </w:tc>
        <w:tc>
          <w:tcPr>
            <w:tcW w:w="1594" w:type="dxa"/>
            <w:tcBorders>
              <w:top w:val="single" w:sz="4" w:space="0" w:color="auto"/>
              <w:left w:val="single" w:sz="4" w:space="0" w:color="auto"/>
              <w:right w:val="single" w:sz="4" w:space="0" w:color="auto"/>
            </w:tcBorders>
            <w:shd w:val="clear" w:color="auto" w:fill="auto"/>
            <w:vAlign w:val="center"/>
          </w:tcPr>
          <w:p w14:paraId="6FBCCB13" w14:textId="77777777" w:rsidR="00262EFB" w:rsidRDefault="00262EFB" w:rsidP="005F2D3A">
            <w:pPr>
              <w:pStyle w:val="Dier0"/>
              <w:spacing w:line="240" w:lineRule="auto"/>
            </w:pPr>
            <w:r>
              <w:rPr>
                <w:rStyle w:val="Dier"/>
                <w:rFonts w:eastAsiaTheme="majorEastAsia"/>
              </w:rPr>
              <w:t>0%</w:t>
            </w:r>
          </w:p>
        </w:tc>
      </w:tr>
      <w:tr w:rsidR="00262EFB" w14:paraId="4913298A" w14:textId="77777777" w:rsidTr="005F2D3A">
        <w:tblPrEx>
          <w:tblCellMar>
            <w:top w:w="0" w:type="dxa"/>
            <w:bottom w:w="0" w:type="dxa"/>
          </w:tblCellMar>
        </w:tblPrEx>
        <w:trPr>
          <w:trHeight w:hRule="exact" w:val="701"/>
          <w:jc w:val="center"/>
        </w:trPr>
        <w:tc>
          <w:tcPr>
            <w:tcW w:w="3178" w:type="dxa"/>
            <w:tcBorders>
              <w:top w:val="single" w:sz="4" w:space="0" w:color="auto"/>
              <w:left w:val="single" w:sz="4" w:space="0" w:color="auto"/>
            </w:tcBorders>
            <w:shd w:val="clear" w:color="auto" w:fill="auto"/>
            <w:vAlign w:val="bottom"/>
          </w:tcPr>
          <w:p w14:paraId="59D01040" w14:textId="77777777" w:rsidR="00262EFB" w:rsidRDefault="00262EFB" w:rsidP="005F2D3A">
            <w:pPr>
              <w:pStyle w:val="Dier0"/>
              <w:spacing w:line="209" w:lineRule="auto"/>
              <w:jc w:val="left"/>
            </w:pPr>
            <w:proofErr w:type="gramStart"/>
            <w:r>
              <w:rPr>
                <w:rStyle w:val="Dier"/>
                <w:rFonts w:eastAsiaTheme="majorEastAsia"/>
              </w:rPr>
              <w:t>1.4.4 -</w:t>
            </w:r>
            <w:proofErr w:type="gramEnd"/>
            <w:r>
              <w:rPr>
                <w:rStyle w:val="Dier"/>
                <w:rFonts w:eastAsiaTheme="majorEastAsia"/>
              </w:rPr>
              <w:t xml:space="preserve"> Araştırma ve Eğitim Öğretim Faaliyetleri için Yurtdışına giden öğretim eleman sayısı</w:t>
            </w:r>
          </w:p>
        </w:tc>
        <w:tc>
          <w:tcPr>
            <w:tcW w:w="1584" w:type="dxa"/>
            <w:tcBorders>
              <w:top w:val="single" w:sz="4" w:space="0" w:color="auto"/>
              <w:left w:val="single" w:sz="4" w:space="0" w:color="auto"/>
            </w:tcBorders>
            <w:shd w:val="clear" w:color="auto" w:fill="auto"/>
            <w:vAlign w:val="center"/>
          </w:tcPr>
          <w:p w14:paraId="1E0C49B5" w14:textId="77777777" w:rsidR="00262EFB" w:rsidRDefault="00262EFB" w:rsidP="005F2D3A">
            <w:pPr>
              <w:pStyle w:val="Dier0"/>
              <w:spacing w:line="240" w:lineRule="auto"/>
              <w:ind w:firstLine="620"/>
              <w:jc w:val="left"/>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58747227" w14:textId="77777777" w:rsidR="00262EFB" w:rsidRDefault="00262EFB" w:rsidP="005F2D3A">
            <w:pPr>
              <w:pStyle w:val="Dier0"/>
              <w:spacing w:line="240" w:lineRule="auto"/>
            </w:pPr>
            <w:r>
              <w:rPr>
                <w:rStyle w:val="Dier"/>
                <w:rFonts w:eastAsiaTheme="majorEastAsia"/>
              </w:rPr>
              <w:t>9,00</w:t>
            </w:r>
          </w:p>
        </w:tc>
        <w:tc>
          <w:tcPr>
            <w:tcW w:w="1584" w:type="dxa"/>
            <w:tcBorders>
              <w:top w:val="single" w:sz="4" w:space="0" w:color="auto"/>
              <w:left w:val="single" w:sz="4" w:space="0" w:color="auto"/>
            </w:tcBorders>
            <w:shd w:val="clear" w:color="auto" w:fill="auto"/>
            <w:vAlign w:val="center"/>
          </w:tcPr>
          <w:p w14:paraId="064C345D" w14:textId="77777777" w:rsidR="00262EFB" w:rsidRDefault="00262EFB" w:rsidP="005F2D3A">
            <w:pPr>
              <w:pStyle w:val="Dier0"/>
              <w:spacing w:line="240" w:lineRule="auto"/>
            </w:pPr>
            <w:r>
              <w:rPr>
                <w:rStyle w:val="Dier"/>
                <w:rFonts w:eastAsiaTheme="majorEastAsia"/>
              </w:rPr>
              <w:t>20,00</w:t>
            </w:r>
          </w:p>
        </w:tc>
        <w:tc>
          <w:tcPr>
            <w:tcW w:w="1584" w:type="dxa"/>
            <w:tcBorders>
              <w:top w:val="single" w:sz="4" w:space="0" w:color="auto"/>
              <w:left w:val="single" w:sz="4" w:space="0" w:color="auto"/>
            </w:tcBorders>
            <w:shd w:val="clear" w:color="auto" w:fill="auto"/>
            <w:vAlign w:val="center"/>
          </w:tcPr>
          <w:p w14:paraId="3481805E" w14:textId="77777777" w:rsidR="00262EFB" w:rsidRDefault="00262EFB" w:rsidP="005F2D3A">
            <w:pPr>
              <w:pStyle w:val="Dier0"/>
              <w:spacing w:line="240" w:lineRule="auto"/>
            </w:pPr>
            <w:r>
              <w:rPr>
                <w:rStyle w:val="Dier"/>
                <w:rFonts w:eastAsiaTheme="majorEastAsia"/>
              </w:rPr>
              <w:t>0,00</w:t>
            </w:r>
          </w:p>
        </w:tc>
        <w:tc>
          <w:tcPr>
            <w:tcW w:w="1594" w:type="dxa"/>
            <w:tcBorders>
              <w:top w:val="single" w:sz="4" w:space="0" w:color="auto"/>
              <w:left w:val="single" w:sz="4" w:space="0" w:color="auto"/>
              <w:right w:val="single" w:sz="4" w:space="0" w:color="auto"/>
            </w:tcBorders>
            <w:shd w:val="clear" w:color="auto" w:fill="auto"/>
            <w:vAlign w:val="center"/>
          </w:tcPr>
          <w:p w14:paraId="672672E8" w14:textId="77777777" w:rsidR="00262EFB" w:rsidRDefault="00262EFB" w:rsidP="005F2D3A">
            <w:pPr>
              <w:pStyle w:val="Dier0"/>
              <w:spacing w:line="240" w:lineRule="auto"/>
            </w:pPr>
            <w:r>
              <w:rPr>
                <w:rStyle w:val="Dier"/>
                <w:rFonts w:eastAsiaTheme="majorEastAsia"/>
              </w:rPr>
              <w:t>0%</w:t>
            </w:r>
          </w:p>
        </w:tc>
      </w:tr>
      <w:tr w:rsidR="00262EFB" w14:paraId="0A7463F9" w14:textId="77777777" w:rsidTr="005F2D3A">
        <w:tblPrEx>
          <w:tblCellMar>
            <w:top w:w="0" w:type="dxa"/>
            <w:bottom w:w="0" w:type="dxa"/>
          </w:tblCellMar>
        </w:tblPrEx>
        <w:trPr>
          <w:trHeight w:hRule="exact" w:val="706"/>
          <w:jc w:val="center"/>
        </w:trPr>
        <w:tc>
          <w:tcPr>
            <w:tcW w:w="3178" w:type="dxa"/>
            <w:tcBorders>
              <w:top w:val="single" w:sz="4" w:space="0" w:color="auto"/>
              <w:left w:val="single" w:sz="4" w:space="0" w:color="auto"/>
              <w:bottom w:val="single" w:sz="4" w:space="0" w:color="auto"/>
            </w:tcBorders>
            <w:shd w:val="clear" w:color="auto" w:fill="auto"/>
            <w:vAlign w:val="bottom"/>
          </w:tcPr>
          <w:p w14:paraId="7F2D6540" w14:textId="77777777" w:rsidR="00262EFB" w:rsidRDefault="00262EFB" w:rsidP="005F2D3A">
            <w:pPr>
              <w:pStyle w:val="Dier0"/>
              <w:spacing w:line="209" w:lineRule="auto"/>
              <w:jc w:val="left"/>
            </w:pPr>
            <w:proofErr w:type="gramStart"/>
            <w:r>
              <w:rPr>
                <w:rStyle w:val="Dier"/>
                <w:rFonts w:eastAsiaTheme="majorEastAsia"/>
              </w:rPr>
              <w:t>1.4.5 -</w:t>
            </w:r>
            <w:proofErr w:type="gramEnd"/>
            <w:r>
              <w:rPr>
                <w:rStyle w:val="Dier"/>
                <w:rFonts w:eastAsiaTheme="majorEastAsia"/>
              </w:rPr>
              <w:t xml:space="preserve"> Öğrenci değişim programları kapsamında yurtdışına giden öğrenci sayısı</w:t>
            </w:r>
          </w:p>
        </w:tc>
        <w:tc>
          <w:tcPr>
            <w:tcW w:w="1584" w:type="dxa"/>
            <w:tcBorders>
              <w:top w:val="single" w:sz="4" w:space="0" w:color="auto"/>
              <w:left w:val="single" w:sz="4" w:space="0" w:color="auto"/>
              <w:bottom w:val="single" w:sz="4" w:space="0" w:color="auto"/>
            </w:tcBorders>
            <w:shd w:val="clear" w:color="auto" w:fill="auto"/>
            <w:vAlign w:val="center"/>
          </w:tcPr>
          <w:p w14:paraId="0B924B74" w14:textId="77777777" w:rsidR="00262EFB" w:rsidRDefault="00262EFB" w:rsidP="005F2D3A">
            <w:pPr>
              <w:pStyle w:val="Dier0"/>
              <w:spacing w:line="240" w:lineRule="auto"/>
              <w:ind w:firstLine="620"/>
              <w:jc w:val="left"/>
            </w:pPr>
            <w:r>
              <w:rPr>
                <w:rStyle w:val="Dier"/>
                <w:rFonts w:eastAsiaTheme="majorEastAsia"/>
              </w:rPr>
              <w:t>20%</w:t>
            </w:r>
          </w:p>
        </w:tc>
        <w:tc>
          <w:tcPr>
            <w:tcW w:w="1589" w:type="dxa"/>
            <w:tcBorders>
              <w:top w:val="single" w:sz="4" w:space="0" w:color="auto"/>
              <w:left w:val="single" w:sz="4" w:space="0" w:color="auto"/>
              <w:bottom w:val="single" w:sz="4" w:space="0" w:color="auto"/>
            </w:tcBorders>
            <w:shd w:val="clear" w:color="auto" w:fill="auto"/>
            <w:vAlign w:val="center"/>
          </w:tcPr>
          <w:p w14:paraId="066556B8" w14:textId="77777777" w:rsidR="00262EFB" w:rsidRDefault="00262EFB" w:rsidP="005F2D3A">
            <w:pPr>
              <w:pStyle w:val="Dier0"/>
              <w:spacing w:line="240" w:lineRule="auto"/>
            </w:pPr>
            <w:r>
              <w:rPr>
                <w:rStyle w:val="Dier"/>
                <w:rFonts w:eastAsiaTheme="majorEastAsia"/>
              </w:rPr>
              <w:t>37,00</w:t>
            </w:r>
          </w:p>
        </w:tc>
        <w:tc>
          <w:tcPr>
            <w:tcW w:w="1584" w:type="dxa"/>
            <w:tcBorders>
              <w:top w:val="single" w:sz="4" w:space="0" w:color="auto"/>
              <w:left w:val="single" w:sz="4" w:space="0" w:color="auto"/>
              <w:bottom w:val="single" w:sz="4" w:space="0" w:color="auto"/>
            </w:tcBorders>
            <w:shd w:val="clear" w:color="auto" w:fill="auto"/>
            <w:vAlign w:val="center"/>
          </w:tcPr>
          <w:p w14:paraId="78BC7F72" w14:textId="77777777" w:rsidR="00262EFB" w:rsidRDefault="00262EFB" w:rsidP="005F2D3A">
            <w:pPr>
              <w:pStyle w:val="Dier0"/>
              <w:spacing w:line="240" w:lineRule="auto"/>
            </w:pPr>
            <w:r>
              <w:rPr>
                <w:rStyle w:val="Dier"/>
                <w:rFonts w:eastAsiaTheme="majorEastAsia"/>
              </w:rPr>
              <w:t>50,00</w:t>
            </w:r>
          </w:p>
        </w:tc>
        <w:tc>
          <w:tcPr>
            <w:tcW w:w="1584" w:type="dxa"/>
            <w:tcBorders>
              <w:top w:val="single" w:sz="4" w:space="0" w:color="auto"/>
              <w:left w:val="single" w:sz="4" w:space="0" w:color="auto"/>
              <w:bottom w:val="single" w:sz="4" w:space="0" w:color="auto"/>
            </w:tcBorders>
            <w:shd w:val="clear" w:color="auto" w:fill="auto"/>
            <w:vAlign w:val="center"/>
          </w:tcPr>
          <w:p w14:paraId="727237DD" w14:textId="77777777" w:rsidR="00262EFB" w:rsidRDefault="00262EFB" w:rsidP="005F2D3A">
            <w:pPr>
              <w:pStyle w:val="Dier0"/>
              <w:spacing w:line="240" w:lineRule="auto"/>
            </w:pPr>
            <w:r>
              <w:rPr>
                <w:rStyle w:val="Dier"/>
                <w:rFonts w:eastAsiaTheme="majorEastAsia"/>
              </w:rPr>
              <w:t>61,00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22D61871" w14:textId="77777777" w:rsidR="00262EFB" w:rsidRDefault="00262EFB" w:rsidP="005F2D3A">
            <w:pPr>
              <w:pStyle w:val="Dier0"/>
              <w:spacing w:line="240" w:lineRule="auto"/>
            </w:pPr>
            <w:r>
              <w:rPr>
                <w:rStyle w:val="Dier"/>
                <w:rFonts w:eastAsiaTheme="majorEastAsia"/>
              </w:rPr>
              <w:t>122%</w:t>
            </w:r>
          </w:p>
        </w:tc>
      </w:tr>
    </w:tbl>
    <w:p w14:paraId="2E2BEE6C" w14:textId="77777777" w:rsidR="00262EFB" w:rsidRDefault="00262EFB" w:rsidP="00262EFB">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79488867" w14:textId="77777777" w:rsidTr="00262EFB">
        <w:tblPrEx>
          <w:tblCellMar>
            <w:top w:w="0" w:type="dxa"/>
            <w:bottom w:w="0" w:type="dxa"/>
          </w:tblCellMar>
        </w:tblPrEx>
        <w:trPr>
          <w:trHeight w:hRule="exact" w:val="1055"/>
          <w:jc w:val="center"/>
        </w:trPr>
        <w:tc>
          <w:tcPr>
            <w:tcW w:w="3178" w:type="dxa"/>
            <w:tcBorders>
              <w:top w:val="single" w:sz="4" w:space="0" w:color="auto"/>
              <w:left w:val="single" w:sz="4" w:space="0" w:color="auto"/>
            </w:tcBorders>
            <w:shd w:val="clear" w:color="auto" w:fill="A9CCE3"/>
          </w:tcPr>
          <w:p w14:paraId="66666A17" w14:textId="77777777" w:rsidR="00262EFB" w:rsidRDefault="00262EFB" w:rsidP="005F2D3A">
            <w:pPr>
              <w:pStyle w:val="Dier0"/>
              <w:spacing w:before="80" w:line="240" w:lineRule="auto"/>
            </w:pPr>
            <w:proofErr w:type="gramStart"/>
            <w:r>
              <w:rPr>
                <w:rStyle w:val="Dier"/>
                <w:rFonts w:eastAsiaTheme="majorEastAsia"/>
                <w:b/>
                <w:bCs/>
              </w:rPr>
              <w:t>Amaç -</w:t>
            </w:r>
            <w:proofErr w:type="gramEnd"/>
            <w:r>
              <w:rPr>
                <w:rStyle w:val="Dier"/>
                <w:rFonts w:eastAsiaTheme="majorEastAsia"/>
                <w:b/>
                <w:bCs/>
              </w:rPr>
              <w:t xml:space="preserve"> 10.36</w:t>
            </w:r>
          </w:p>
        </w:tc>
        <w:tc>
          <w:tcPr>
            <w:tcW w:w="7935" w:type="dxa"/>
            <w:gridSpan w:val="5"/>
            <w:tcBorders>
              <w:top w:val="single" w:sz="4" w:space="0" w:color="auto"/>
              <w:left w:val="single" w:sz="4" w:space="0" w:color="auto"/>
              <w:right w:val="single" w:sz="4" w:space="0" w:color="auto"/>
            </w:tcBorders>
            <w:shd w:val="clear" w:color="auto" w:fill="A9CCE3"/>
            <w:vAlign w:val="bottom"/>
          </w:tcPr>
          <w:p w14:paraId="0200F1CA" w14:textId="77777777" w:rsidR="00262EFB" w:rsidRDefault="00262EFB" w:rsidP="005F2D3A">
            <w:pPr>
              <w:pStyle w:val="Dier0"/>
              <w:spacing w:line="209" w:lineRule="auto"/>
              <w:jc w:val="left"/>
            </w:pPr>
            <w:r>
              <w:rPr>
                <w:rStyle w:val="Dier"/>
                <w:rFonts w:eastAsiaTheme="majorEastAsia"/>
                <w:b/>
                <w:bCs/>
              </w:rPr>
              <w:t>Ekonomik, sosyal ve teknolojik anlamda değişen dünyada, toplum ve sanayinin ihtiyaçlarını karşılayacak yenilikçi, dönüşümcü ve çözüm ortağı odaklı araştırma, girişimcilik ve bölgesel kalkınma faaliyetlerinde bulunmak.</w:t>
            </w:r>
          </w:p>
        </w:tc>
      </w:tr>
      <w:tr w:rsidR="00262EFB" w14:paraId="7517B808" w14:textId="77777777" w:rsidTr="005F2D3A">
        <w:tblPrEx>
          <w:tblCellMar>
            <w:top w:w="0" w:type="dxa"/>
            <w:bottom w:w="0" w:type="dxa"/>
          </w:tblCellMar>
        </w:tblPrEx>
        <w:trPr>
          <w:trHeight w:hRule="exact" w:val="341"/>
          <w:jc w:val="center"/>
        </w:trPr>
        <w:tc>
          <w:tcPr>
            <w:tcW w:w="3178" w:type="dxa"/>
            <w:tcBorders>
              <w:top w:val="single" w:sz="4" w:space="0" w:color="auto"/>
              <w:left w:val="single" w:sz="4" w:space="0" w:color="auto"/>
            </w:tcBorders>
            <w:shd w:val="clear" w:color="auto" w:fill="auto"/>
            <w:vAlign w:val="bottom"/>
          </w:tcPr>
          <w:p w14:paraId="6EA5D632" w14:textId="77777777" w:rsidR="00262EFB" w:rsidRDefault="00262EFB" w:rsidP="005F2D3A">
            <w:pPr>
              <w:pStyle w:val="Dier0"/>
              <w:spacing w:line="240" w:lineRule="auto"/>
            </w:pPr>
            <w:r>
              <w:rPr>
                <w:rStyle w:val="Dier"/>
                <w:rFonts w:eastAsiaTheme="majorEastAsia"/>
              </w:rPr>
              <w:t>Hedef</w:t>
            </w:r>
          </w:p>
        </w:tc>
        <w:tc>
          <w:tcPr>
            <w:tcW w:w="7935" w:type="dxa"/>
            <w:gridSpan w:val="5"/>
            <w:tcBorders>
              <w:top w:val="single" w:sz="4" w:space="0" w:color="auto"/>
              <w:left w:val="single" w:sz="4" w:space="0" w:color="auto"/>
              <w:right w:val="single" w:sz="4" w:space="0" w:color="auto"/>
            </w:tcBorders>
            <w:shd w:val="clear" w:color="auto" w:fill="auto"/>
            <w:vAlign w:val="bottom"/>
          </w:tcPr>
          <w:p w14:paraId="6B1739F7" w14:textId="77777777" w:rsidR="00262EFB" w:rsidRDefault="00262EFB" w:rsidP="005F2D3A">
            <w:pPr>
              <w:pStyle w:val="Dier0"/>
              <w:spacing w:line="240" w:lineRule="auto"/>
              <w:jc w:val="left"/>
            </w:pPr>
            <w:r>
              <w:rPr>
                <w:rStyle w:val="Dier"/>
                <w:rFonts w:eastAsiaTheme="majorEastAsia"/>
              </w:rPr>
              <w:t>Bölgesel kalkınmada stratejik öneme sahip sektörlerin araştırmasını gerçekleştirmek</w:t>
            </w:r>
          </w:p>
        </w:tc>
      </w:tr>
      <w:tr w:rsidR="00262EFB" w14:paraId="0FD11799" w14:textId="77777777" w:rsidTr="005F2D3A">
        <w:tblPrEx>
          <w:tblCellMar>
            <w:top w:w="0" w:type="dxa"/>
            <w:bottom w:w="0" w:type="dxa"/>
          </w:tblCellMar>
        </w:tblPrEx>
        <w:trPr>
          <w:trHeight w:hRule="exact" w:val="360"/>
          <w:jc w:val="center"/>
        </w:trPr>
        <w:tc>
          <w:tcPr>
            <w:tcW w:w="3178" w:type="dxa"/>
            <w:tcBorders>
              <w:top w:val="single" w:sz="4" w:space="0" w:color="auto"/>
              <w:left w:val="single" w:sz="4" w:space="0" w:color="auto"/>
            </w:tcBorders>
            <w:shd w:val="clear" w:color="auto" w:fill="auto"/>
            <w:vAlign w:val="bottom"/>
          </w:tcPr>
          <w:p w14:paraId="29FBFC20" w14:textId="77777777" w:rsidR="00262EFB" w:rsidRDefault="00262EFB" w:rsidP="005F2D3A">
            <w:pPr>
              <w:pStyle w:val="Dier0"/>
              <w:spacing w:line="240" w:lineRule="auto"/>
            </w:pPr>
            <w:r>
              <w:rPr>
                <w:rStyle w:val="Dier"/>
                <w:rFonts w:eastAsiaTheme="majorEastAsia"/>
              </w:rPr>
              <w:t>Performansı</w:t>
            </w:r>
          </w:p>
        </w:tc>
        <w:tc>
          <w:tcPr>
            <w:tcW w:w="7935" w:type="dxa"/>
            <w:gridSpan w:val="5"/>
            <w:tcBorders>
              <w:top w:val="single" w:sz="4" w:space="0" w:color="auto"/>
              <w:left w:val="single" w:sz="4" w:space="0" w:color="auto"/>
              <w:right w:val="single" w:sz="4" w:space="0" w:color="auto"/>
            </w:tcBorders>
            <w:shd w:val="clear" w:color="auto" w:fill="auto"/>
            <w:vAlign w:val="bottom"/>
          </w:tcPr>
          <w:p w14:paraId="43041CC9" w14:textId="77777777" w:rsidR="00262EFB" w:rsidRDefault="00262EFB" w:rsidP="005F2D3A">
            <w:pPr>
              <w:pStyle w:val="Dier0"/>
              <w:spacing w:line="240" w:lineRule="auto"/>
              <w:jc w:val="left"/>
              <w:rPr>
                <w:sz w:val="20"/>
                <w:szCs w:val="20"/>
              </w:rPr>
            </w:pPr>
            <w:r>
              <w:rPr>
                <w:rStyle w:val="Dier"/>
                <w:rFonts w:eastAsiaTheme="majorEastAsia"/>
                <w:color w:val="F60A0A"/>
                <w:sz w:val="20"/>
                <w:szCs w:val="20"/>
              </w:rPr>
              <w:t>(%25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(%25 x %</w:t>
            </w:r>
            <w:proofErr w:type="gramStart"/>
            <w:r>
              <w:rPr>
                <w:rStyle w:val="Dier"/>
                <w:rFonts w:eastAsiaTheme="majorEastAsia"/>
                <w:color w:val="F60A0A"/>
                <w:sz w:val="20"/>
                <w:szCs w:val="20"/>
              </w:rPr>
              <w:t>43)+</w:t>
            </w:r>
            <w:proofErr w:type="gramEnd"/>
            <w:r>
              <w:rPr>
                <w:rStyle w:val="Dier"/>
                <w:rFonts w:eastAsiaTheme="majorEastAsia"/>
                <w:color w:val="F60A0A"/>
                <w:sz w:val="20"/>
                <w:szCs w:val="20"/>
              </w:rPr>
              <w:t xml:space="preserve"> (%25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(%25 x %100) = %36</w:t>
            </w:r>
          </w:p>
        </w:tc>
      </w:tr>
      <w:tr w:rsidR="00262EFB" w14:paraId="443301FF" w14:textId="77777777" w:rsidTr="00262EFB">
        <w:tblPrEx>
          <w:tblCellMar>
            <w:top w:w="0" w:type="dxa"/>
            <w:bottom w:w="0" w:type="dxa"/>
          </w:tblCellMar>
        </w:tblPrEx>
        <w:trPr>
          <w:trHeight w:hRule="exact" w:val="778"/>
          <w:jc w:val="center"/>
        </w:trPr>
        <w:tc>
          <w:tcPr>
            <w:tcW w:w="3178" w:type="dxa"/>
            <w:tcBorders>
              <w:top w:val="single" w:sz="4" w:space="0" w:color="auto"/>
              <w:left w:val="single" w:sz="4" w:space="0" w:color="auto"/>
            </w:tcBorders>
            <w:shd w:val="clear" w:color="auto" w:fill="auto"/>
            <w:vAlign w:val="center"/>
          </w:tcPr>
          <w:p w14:paraId="6383147C" w14:textId="77777777" w:rsidR="00262EFB" w:rsidRDefault="00262EFB" w:rsidP="005F2D3A">
            <w:pPr>
              <w:pStyle w:val="Dier0"/>
              <w:spacing w:line="240" w:lineRule="auto"/>
            </w:pPr>
            <w:r>
              <w:rPr>
                <w:rStyle w:val="Dier"/>
                <w:rFonts w:eastAsiaTheme="majorEastAsia"/>
              </w:rPr>
              <w:t>Strateji</w:t>
            </w:r>
          </w:p>
        </w:tc>
        <w:tc>
          <w:tcPr>
            <w:tcW w:w="7935" w:type="dxa"/>
            <w:gridSpan w:val="5"/>
            <w:tcBorders>
              <w:top w:val="single" w:sz="4" w:space="0" w:color="auto"/>
              <w:left w:val="single" w:sz="4" w:space="0" w:color="auto"/>
              <w:right w:val="single" w:sz="4" w:space="0" w:color="auto"/>
            </w:tcBorders>
            <w:shd w:val="clear" w:color="auto" w:fill="auto"/>
            <w:vAlign w:val="bottom"/>
          </w:tcPr>
          <w:p w14:paraId="36B5B2F6" w14:textId="77777777" w:rsidR="00262EFB" w:rsidRDefault="00262EFB" w:rsidP="00262EFB">
            <w:pPr>
              <w:pStyle w:val="Dier0"/>
              <w:numPr>
                <w:ilvl w:val="0"/>
                <w:numId w:val="42"/>
              </w:numPr>
              <w:tabs>
                <w:tab w:val="left" w:pos="106"/>
              </w:tabs>
              <w:spacing w:line="240" w:lineRule="auto"/>
              <w:jc w:val="left"/>
            </w:pPr>
            <w:r>
              <w:rPr>
                <w:rStyle w:val="Dier"/>
                <w:rFonts w:eastAsiaTheme="majorEastAsia"/>
              </w:rPr>
              <w:t>Öğrencilerin tez konu seçiminde bu alanlara yönelik çalışmalar için teşvik edilmesi</w:t>
            </w:r>
          </w:p>
          <w:p w14:paraId="739F6001" w14:textId="77777777" w:rsidR="00262EFB" w:rsidRDefault="00262EFB" w:rsidP="00262EFB">
            <w:pPr>
              <w:pStyle w:val="Dier0"/>
              <w:numPr>
                <w:ilvl w:val="0"/>
                <w:numId w:val="42"/>
              </w:numPr>
              <w:tabs>
                <w:tab w:val="left" w:pos="106"/>
              </w:tabs>
              <w:jc w:val="left"/>
            </w:pPr>
            <w:r>
              <w:rPr>
                <w:rStyle w:val="Dier"/>
                <w:rFonts w:eastAsiaTheme="majorEastAsia"/>
              </w:rPr>
              <w:t>Sektör analizi çalışma alanlarının artırılmasına yönelik destek programlarının sağlanması</w:t>
            </w:r>
          </w:p>
        </w:tc>
      </w:tr>
      <w:tr w:rsidR="00262EFB" w14:paraId="7A8C10B7" w14:textId="77777777" w:rsidTr="00262EFB">
        <w:tblPrEx>
          <w:tblCellMar>
            <w:top w:w="0" w:type="dxa"/>
            <w:bottom w:w="0" w:type="dxa"/>
          </w:tblCellMar>
        </w:tblPrEx>
        <w:trPr>
          <w:trHeight w:hRule="exact" w:val="700"/>
          <w:jc w:val="center"/>
        </w:trPr>
        <w:tc>
          <w:tcPr>
            <w:tcW w:w="3178" w:type="dxa"/>
            <w:tcBorders>
              <w:top w:val="single" w:sz="4" w:space="0" w:color="auto"/>
              <w:left w:val="single" w:sz="4" w:space="0" w:color="auto"/>
            </w:tcBorders>
            <w:shd w:val="clear" w:color="auto" w:fill="auto"/>
            <w:vAlign w:val="center"/>
          </w:tcPr>
          <w:p w14:paraId="73E06262" w14:textId="77777777" w:rsidR="00262EFB" w:rsidRDefault="00262EFB" w:rsidP="005F2D3A">
            <w:pPr>
              <w:pStyle w:val="Dier0"/>
              <w:spacing w:line="240" w:lineRule="auto"/>
            </w:pPr>
            <w:r>
              <w:rPr>
                <w:rStyle w:val="Dier"/>
                <w:rFonts w:eastAsiaTheme="majorEastAsia"/>
              </w:rPr>
              <w:t>Riskler</w:t>
            </w:r>
          </w:p>
        </w:tc>
        <w:tc>
          <w:tcPr>
            <w:tcW w:w="7935" w:type="dxa"/>
            <w:gridSpan w:val="5"/>
            <w:tcBorders>
              <w:top w:val="single" w:sz="4" w:space="0" w:color="auto"/>
              <w:left w:val="single" w:sz="4" w:space="0" w:color="auto"/>
              <w:right w:val="single" w:sz="4" w:space="0" w:color="auto"/>
            </w:tcBorders>
            <w:shd w:val="clear" w:color="auto" w:fill="auto"/>
            <w:vAlign w:val="bottom"/>
          </w:tcPr>
          <w:p w14:paraId="022B4623" w14:textId="77777777" w:rsidR="00262EFB" w:rsidRDefault="00262EFB" w:rsidP="00262EFB">
            <w:pPr>
              <w:pStyle w:val="Dier0"/>
              <w:numPr>
                <w:ilvl w:val="0"/>
                <w:numId w:val="43"/>
              </w:numPr>
              <w:tabs>
                <w:tab w:val="left" w:pos="106"/>
              </w:tabs>
              <w:spacing w:line="240" w:lineRule="auto"/>
              <w:jc w:val="left"/>
            </w:pPr>
            <w:r>
              <w:rPr>
                <w:rStyle w:val="Dier"/>
                <w:rFonts w:eastAsiaTheme="majorEastAsia"/>
              </w:rPr>
              <w:t>Öğretim kadrosunun sektör araştırma çalışmalarına yerince ilgi göstermemesi</w:t>
            </w:r>
          </w:p>
          <w:p w14:paraId="512E5BFE" w14:textId="77777777" w:rsidR="00262EFB" w:rsidRDefault="00262EFB" w:rsidP="00262EFB">
            <w:pPr>
              <w:pStyle w:val="Dier0"/>
              <w:numPr>
                <w:ilvl w:val="0"/>
                <w:numId w:val="43"/>
              </w:numPr>
              <w:tabs>
                <w:tab w:val="left" w:pos="106"/>
              </w:tabs>
              <w:spacing w:line="204" w:lineRule="auto"/>
              <w:jc w:val="left"/>
            </w:pPr>
            <w:r>
              <w:rPr>
                <w:rStyle w:val="Dier"/>
                <w:rFonts w:eastAsiaTheme="majorEastAsia"/>
              </w:rPr>
              <w:t>Bu alana yapılacak destek programlarından yeterince faydalanılamaması</w:t>
            </w:r>
          </w:p>
        </w:tc>
      </w:tr>
      <w:tr w:rsidR="00262EFB" w14:paraId="42F7C5FB" w14:textId="77777777" w:rsidTr="005F2D3A">
        <w:tblPrEx>
          <w:tblCellMar>
            <w:top w:w="0" w:type="dxa"/>
            <w:bottom w:w="0" w:type="dxa"/>
          </w:tblCellMar>
        </w:tblPrEx>
        <w:trPr>
          <w:trHeight w:hRule="exact" w:val="1056"/>
          <w:jc w:val="center"/>
        </w:trPr>
        <w:tc>
          <w:tcPr>
            <w:tcW w:w="3178" w:type="dxa"/>
            <w:tcBorders>
              <w:top w:val="single" w:sz="4" w:space="0" w:color="auto"/>
              <w:left w:val="single" w:sz="4" w:space="0" w:color="auto"/>
            </w:tcBorders>
            <w:shd w:val="clear" w:color="auto" w:fill="FAD7A0"/>
            <w:vAlign w:val="center"/>
          </w:tcPr>
          <w:p w14:paraId="6A6A2D78" w14:textId="77777777" w:rsidR="00262EFB" w:rsidRDefault="00262EFB" w:rsidP="005F2D3A">
            <w:pPr>
              <w:pStyle w:val="Dier0"/>
              <w:spacing w:line="240" w:lineRule="auto"/>
            </w:pPr>
            <w:r>
              <w:rPr>
                <w:rStyle w:val="Dier"/>
                <w:rFonts w:eastAsiaTheme="majorEastAsia"/>
              </w:rPr>
              <w:t>Performans Göstergesi</w:t>
            </w:r>
          </w:p>
        </w:tc>
        <w:tc>
          <w:tcPr>
            <w:tcW w:w="1584" w:type="dxa"/>
            <w:tcBorders>
              <w:top w:val="single" w:sz="4" w:space="0" w:color="auto"/>
              <w:left w:val="single" w:sz="4" w:space="0" w:color="auto"/>
            </w:tcBorders>
            <w:shd w:val="clear" w:color="auto" w:fill="FAD7A0"/>
            <w:vAlign w:val="center"/>
          </w:tcPr>
          <w:p w14:paraId="065F5181" w14:textId="77777777" w:rsidR="00262EFB" w:rsidRDefault="00262EFB" w:rsidP="005F2D3A">
            <w:pPr>
              <w:pStyle w:val="Dier0"/>
              <w:spacing w:line="240" w:lineRule="auto"/>
            </w:pPr>
            <w:r>
              <w:rPr>
                <w:rStyle w:val="Dier"/>
                <w:rFonts w:eastAsiaTheme="majorEastAsia"/>
              </w:rPr>
              <w:t>Hedefe Etkisi (%)</w:t>
            </w:r>
          </w:p>
        </w:tc>
        <w:tc>
          <w:tcPr>
            <w:tcW w:w="1589" w:type="dxa"/>
            <w:tcBorders>
              <w:top w:val="single" w:sz="4" w:space="0" w:color="auto"/>
              <w:left w:val="single" w:sz="4" w:space="0" w:color="auto"/>
            </w:tcBorders>
            <w:shd w:val="clear" w:color="auto" w:fill="FAD7A0"/>
            <w:vAlign w:val="center"/>
          </w:tcPr>
          <w:p w14:paraId="11C66D7A" w14:textId="77777777" w:rsidR="00262EFB" w:rsidRDefault="00262EFB" w:rsidP="005F2D3A">
            <w:pPr>
              <w:pStyle w:val="Dier0"/>
              <w:spacing w:line="209" w:lineRule="auto"/>
            </w:pPr>
            <w:r>
              <w:rPr>
                <w:rStyle w:val="Dier"/>
                <w:rFonts w:eastAsiaTheme="majorEastAsia"/>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046289DC" w14:textId="77777777" w:rsidR="00262EFB" w:rsidRDefault="00262EFB" w:rsidP="005F2D3A">
            <w:pPr>
              <w:pStyle w:val="Dier0"/>
              <w:spacing w:line="209" w:lineRule="auto"/>
            </w:pPr>
            <w:r>
              <w:rPr>
                <w:rStyle w:val="Dier"/>
                <w:rFonts w:eastAsiaTheme="majorEastAsia"/>
              </w:rPr>
              <w:t>İzleme Dönemindeki Yılsonu Hedeflenen Değer (B)</w:t>
            </w:r>
          </w:p>
        </w:tc>
        <w:tc>
          <w:tcPr>
            <w:tcW w:w="1584" w:type="dxa"/>
            <w:tcBorders>
              <w:top w:val="single" w:sz="4" w:space="0" w:color="auto"/>
              <w:left w:val="single" w:sz="4" w:space="0" w:color="auto"/>
            </w:tcBorders>
            <w:shd w:val="clear" w:color="auto" w:fill="FAD7A0"/>
            <w:vAlign w:val="bottom"/>
          </w:tcPr>
          <w:p w14:paraId="534F7AA9"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2B219903" w14:textId="77777777" w:rsidR="00262EFB" w:rsidRDefault="00262EFB" w:rsidP="005F2D3A">
            <w:pPr>
              <w:pStyle w:val="Dier0"/>
              <w:spacing w:line="240" w:lineRule="auto"/>
            </w:pPr>
            <w:r>
              <w:rPr>
                <w:rStyle w:val="Dier"/>
                <w:rFonts w:eastAsiaTheme="majorEastAsia"/>
              </w:rPr>
              <w:t>Performans (%)</w:t>
            </w:r>
          </w:p>
        </w:tc>
      </w:tr>
      <w:tr w:rsidR="00262EFB" w14:paraId="117383D1" w14:textId="77777777" w:rsidTr="005F2D3A">
        <w:tblPrEx>
          <w:tblCellMar>
            <w:top w:w="0" w:type="dxa"/>
            <w:bottom w:w="0" w:type="dxa"/>
          </w:tblCellMar>
        </w:tblPrEx>
        <w:trPr>
          <w:trHeight w:hRule="exact" w:val="1061"/>
          <w:jc w:val="center"/>
        </w:trPr>
        <w:tc>
          <w:tcPr>
            <w:tcW w:w="3178" w:type="dxa"/>
            <w:tcBorders>
              <w:top w:val="single" w:sz="4" w:space="0" w:color="auto"/>
              <w:left w:val="single" w:sz="4" w:space="0" w:color="auto"/>
            </w:tcBorders>
            <w:shd w:val="clear" w:color="auto" w:fill="auto"/>
            <w:vAlign w:val="bottom"/>
          </w:tcPr>
          <w:p w14:paraId="3673095F" w14:textId="77777777" w:rsidR="00262EFB" w:rsidRDefault="00262EFB" w:rsidP="005F2D3A">
            <w:pPr>
              <w:pStyle w:val="Dier0"/>
              <w:spacing w:line="209" w:lineRule="auto"/>
              <w:jc w:val="left"/>
            </w:pPr>
            <w:proofErr w:type="gramStart"/>
            <w:r>
              <w:rPr>
                <w:rStyle w:val="Dier"/>
                <w:rFonts w:eastAsiaTheme="majorEastAsia"/>
              </w:rPr>
              <w:t>1.5.1 -</w:t>
            </w:r>
            <w:proofErr w:type="gramEnd"/>
            <w:r>
              <w:rPr>
                <w:rStyle w:val="Dier"/>
                <w:rFonts w:eastAsiaTheme="majorEastAsia"/>
              </w:rPr>
              <w:t xml:space="preserve"> Sektörel araştırma/anket izni alarak sektörler üzerine araştırmalarla kurumun rekabette öncülük yapabileceği sektör alanlarına yönelik çalışmaların sayısı (Anket/Toplantı)</w:t>
            </w:r>
          </w:p>
        </w:tc>
        <w:tc>
          <w:tcPr>
            <w:tcW w:w="1584" w:type="dxa"/>
            <w:tcBorders>
              <w:top w:val="single" w:sz="4" w:space="0" w:color="auto"/>
              <w:left w:val="single" w:sz="4" w:space="0" w:color="auto"/>
            </w:tcBorders>
            <w:shd w:val="clear" w:color="auto" w:fill="auto"/>
            <w:vAlign w:val="center"/>
          </w:tcPr>
          <w:p w14:paraId="763B5D85" w14:textId="77777777" w:rsidR="00262EFB" w:rsidRDefault="00262EFB" w:rsidP="005F2D3A">
            <w:pPr>
              <w:pStyle w:val="Dier0"/>
              <w:spacing w:line="240" w:lineRule="auto"/>
              <w:ind w:firstLine="620"/>
              <w:jc w:val="left"/>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5E7FB99D" w14:textId="77777777" w:rsidR="00262EFB" w:rsidRDefault="00262EFB" w:rsidP="005F2D3A">
            <w:pPr>
              <w:pStyle w:val="Dier0"/>
              <w:spacing w:line="240" w:lineRule="auto"/>
            </w:pPr>
            <w:r>
              <w:rPr>
                <w:rStyle w:val="Dier"/>
                <w:rFonts w:eastAsiaTheme="majorEastAsia"/>
              </w:rPr>
              <w:t>0,00</w:t>
            </w:r>
          </w:p>
        </w:tc>
        <w:tc>
          <w:tcPr>
            <w:tcW w:w="1584" w:type="dxa"/>
            <w:tcBorders>
              <w:top w:val="single" w:sz="4" w:space="0" w:color="auto"/>
              <w:left w:val="single" w:sz="4" w:space="0" w:color="auto"/>
            </w:tcBorders>
            <w:shd w:val="clear" w:color="auto" w:fill="auto"/>
            <w:vAlign w:val="center"/>
          </w:tcPr>
          <w:p w14:paraId="6500B771" w14:textId="77777777" w:rsidR="00262EFB" w:rsidRDefault="00262EFB" w:rsidP="005F2D3A">
            <w:pPr>
              <w:pStyle w:val="Dier0"/>
              <w:spacing w:line="240" w:lineRule="auto"/>
            </w:pPr>
            <w:r>
              <w:rPr>
                <w:rStyle w:val="Dier"/>
                <w:rFonts w:eastAsiaTheme="majorEastAsia"/>
              </w:rPr>
              <w:t>2,00</w:t>
            </w:r>
          </w:p>
        </w:tc>
        <w:tc>
          <w:tcPr>
            <w:tcW w:w="1584" w:type="dxa"/>
            <w:tcBorders>
              <w:top w:val="single" w:sz="4" w:space="0" w:color="auto"/>
              <w:left w:val="single" w:sz="4" w:space="0" w:color="auto"/>
            </w:tcBorders>
            <w:shd w:val="clear" w:color="auto" w:fill="auto"/>
            <w:vAlign w:val="center"/>
          </w:tcPr>
          <w:p w14:paraId="678A4A1B" w14:textId="77777777" w:rsidR="00262EFB" w:rsidRDefault="00262EFB" w:rsidP="005F2D3A">
            <w:pPr>
              <w:pStyle w:val="Dier0"/>
              <w:spacing w:line="240" w:lineRule="auto"/>
            </w:pPr>
            <w:r>
              <w:rPr>
                <w:rStyle w:val="Dier"/>
                <w:rFonts w:eastAsiaTheme="majorEastAsia"/>
              </w:rPr>
              <w:t>0,00</w:t>
            </w:r>
          </w:p>
        </w:tc>
        <w:tc>
          <w:tcPr>
            <w:tcW w:w="1594" w:type="dxa"/>
            <w:tcBorders>
              <w:top w:val="single" w:sz="4" w:space="0" w:color="auto"/>
              <w:left w:val="single" w:sz="4" w:space="0" w:color="auto"/>
              <w:right w:val="single" w:sz="4" w:space="0" w:color="auto"/>
            </w:tcBorders>
            <w:shd w:val="clear" w:color="auto" w:fill="auto"/>
            <w:vAlign w:val="center"/>
          </w:tcPr>
          <w:p w14:paraId="3F49E8C4" w14:textId="77777777" w:rsidR="00262EFB" w:rsidRDefault="00262EFB" w:rsidP="005F2D3A">
            <w:pPr>
              <w:pStyle w:val="Dier0"/>
              <w:spacing w:line="240" w:lineRule="auto"/>
            </w:pPr>
            <w:r>
              <w:rPr>
                <w:rStyle w:val="Dier"/>
                <w:rFonts w:eastAsiaTheme="majorEastAsia"/>
              </w:rPr>
              <w:t>0%</w:t>
            </w:r>
          </w:p>
        </w:tc>
      </w:tr>
      <w:tr w:rsidR="00262EFB" w14:paraId="0F030656" w14:textId="77777777" w:rsidTr="005F2D3A">
        <w:tblPrEx>
          <w:tblCellMar>
            <w:top w:w="0" w:type="dxa"/>
            <w:bottom w:w="0" w:type="dxa"/>
          </w:tblCellMar>
        </w:tblPrEx>
        <w:trPr>
          <w:trHeight w:hRule="exact" w:val="883"/>
          <w:jc w:val="center"/>
        </w:trPr>
        <w:tc>
          <w:tcPr>
            <w:tcW w:w="3178" w:type="dxa"/>
            <w:tcBorders>
              <w:top w:val="single" w:sz="4" w:space="0" w:color="auto"/>
              <w:left w:val="single" w:sz="4" w:space="0" w:color="auto"/>
            </w:tcBorders>
            <w:shd w:val="clear" w:color="auto" w:fill="auto"/>
            <w:vAlign w:val="bottom"/>
          </w:tcPr>
          <w:p w14:paraId="1794AFE3" w14:textId="77777777" w:rsidR="00262EFB" w:rsidRDefault="00262EFB" w:rsidP="005F2D3A">
            <w:pPr>
              <w:pStyle w:val="Dier0"/>
              <w:spacing w:line="209" w:lineRule="auto"/>
              <w:jc w:val="left"/>
            </w:pPr>
            <w:proofErr w:type="gramStart"/>
            <w:r>
              <w:rPr>
                <w:rStyle w:val="Dier"/>
                <w:rFonts w:eastAsiaTheme="majorEastAsia"/>
              </w:rPr>
              <w:t>1.5.2 -</w:t>
            </w:r>
            <w:proofErr w:type="gramEnd"/>
            <w:r>
              <w:rPr>
                <w:rStyle w:val="Dier"/>
                <w:rFonts w:eastAsiaTheme="majorEastAsia"/>
              </w:rPr>
              <w:t xml:space="preserve"> Sanayideki mevcut problemlerin belirlenebilmesi amacıyla sektör temsilcileriyle yapılan toplantı, söyleşi, panel, sempozyum vb. sayısı</w:t>
            </w:r>
          </w:p>
        </w:tc>
        <w:tc>
          <w:tcPr>
            <w:tcW w:w="1584" w:type="dxa"/>
            <w:tcBorders>
              <w:top w:val="single" w:sz="4" w:space="0" w:color="auto"/>
              <w:left w:val="single" w:sz="4" w:space="0" w:color="auto"/>
            </w:tcBorders>
            <w:shd w:val="clear" w:color="auto" w:fill="auto"/>
            <w:vAlign w:val="center"/>
          </w:tcPr>
          <w:p w14:paraId="3E2C4B77" w14:textId="77777777" w:rsidR="00262EFB" w:rsidRDefault="00262EFB" w:rsidP="005F2D3A">
            <w:pPr>
              <w:pStyle w:val="Dier0"/>
              <w:spacing w:line="240" w:lineRule="auto"/>
              <w:ind w:firstLine="620"/>
              <w:jc w:val="left"/>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4457F051" w14:textId="77777777" w:rsidR="00262EFB" w:rsidRDefault="00262EFB" w:rsidP="005F2D3A">
            <w:pPr>
              <w:pStyle w:val="Dier0"/>
              <w:spacing w:line="240" w:lineRule="auto"/>
            </w:pPr>
            <w:r>
              <w:rPr>
                <w:rStyle w:val="Dier"/>
                <w:rFonts w:eastAsiaTheme="majorEastAsia"/>
              </w:rPr>
              <w:t>4,00</w:t>
            </w:r>
          </w:p>
        </w:tc>
        <w:tc>
          <w:tcPr>
            <w:tcW w:w="1584" w:type="dxa"/>
            <w:tcBorders>
              <w:top w:val="single" w:sz="4" w:space="0" w:color="auto"/>
              <w:left w:val="single" w:sz="4" w:space="0" w:color="auto"/>
            </w:tcBorders>
            <w:shd w:val="clear" w:color="auto" w:fill="auto"/>
            <w:vAlign w:val="center"/>
          </w:tcPr>
          <w:p w14:paraId="7CAB3654" w14:textId="77777777" w:rsidR="00262EFB" w:rsidRDefault="00262EFB" w:rsidP="005F2D3A">
            <w:pPr>
              <w:pStyle w:val="Dier0"/>
              <w:spacing w:line="240" w:lineRule="auto"/>
            </w:pPr>
            <w:r>
              <w:rPr>
                <w:rStyle w:val="Dier"/>
                <w:rFonts w:eastAsiaTheme="majorEastAsia"/>
              </w:rPr>
              <w:t>7,00</w:t>
            </w:r>
          </w:p>
        </w:tc>
        <w:tc>
          <w:tcPr>
            <w:tcW w:w="1584" w:type="dxa"/>
            <w:tcBorders>
              <w:top w:val="single" w:sz="4" w:space="0" w:color="auto"/>
              <w:left w:val="single" w:sz="4" w:space="0" w:color="auto"/>
            </w:tcBorders>
            <w:shd w:val="clear" w:color="auto" w:fill="auto"/>
            <w:vAlign w:val="center"/>
          </w:tcPr>
          <w:p w14:paraId="4F502BBA" w14:textId="77777777" w:rsidR="00262EFB" w:rsidRDefault="00262EFB" w:rsidP="005F2D3A">
            <w:pPr>
              <w:pStyle w:val="Dier0"/>
              <w:spacing w:line="240" w:lineRule="auto"/>
            </w:pPr>
            <w:r>
              <w:rPr>
                <w:rStyle w:val="Dier"/>
                <w:rFonts w:eastAsiaTheme="majorEastAsia"/>
              </w:rPr>
              <w:t>3,00</w:t>
            </w:r>
          </w:p>
        </w:tc>
        <w:tc>
          <w:tcPr>
            <w:tcW w:w="1594" w:type="dxa"/>
            <w:tcBorders>
              <w:top w:val="single" w:sz="4" w:space="0" w:color="auto"/>
              <w:left w:val="single" w:sz="4" w:space="0" w:color="auto"/>
              <w:right w:val="single" w:sz="4" w:space="0" w:color="auto"/>
            </w:tcBorders>
            <w:shd w:val="clear" w:color="auto" w:fill="auto"/>
            <w:vAlign w:val="center"/>
          </w:tcPr>
          <w:p w14:paraId="51AA581C" w14:textId="77777777" w:rsidR="00262EFB" w:rsidRDefault="00262EFB" w:rsidP="005F2D3A">
            <w:pPr>
              <w:pStyle w:val="Dier0"/>
              <w:spacing w:line="240" w:lineRule="auto"/>
            </w:pPr>
            <w:r>
              <w:rPr>
                <w:rStyle w:val="Dier"/>
                <w:rFonts w:eastAsiaTheme="majorEastAsia"/>
              </w:rPr>
              <w:t>43%</w:t>
            </w:r>
          </w:p>
        </w:tc>
      </w:tr>
      <w:tr w:rsidR="00262EFB" w14:paraId="0B568D85"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0216D4C2" w14:textId="77777777" w:rsidR="00262EFB" w:rsidRDefault="00262EFB" w:rsidP="005F2D3A">
            <w:pPr>
              <w:pStyle w:val="Dier0"/>
              <w:jc w:val="left"/>
            </w:pPr>
            <w:proofErr w:type="gramStart"/>
            <w:r>
              <w:rPr>
                <w:rStyle w:val="Dier"/>
                <w:rFonts w:eastAsiaTheme="majorEastAsia"/>
              </w:rPr>
              <w:t>1.5.3 -</w:t>
            </w:r>
            <w:proofErr w:type="gramEnd"/>
            <w:r>
              <w:rPr>
                <w:rStyle w:val="Dier"/>
                <w:rFonts w:eastAsiaTheme="majorEastAsia"/>
              </w:rPr>
              <w:t xml:space="preserve"> Araştırma merkezlerinin sanayi ile yaptığı proje sayısı</w:t>
            </w:r>
          </w:p>
        </w:tc>
        <w:tc>
          <w:tcPr>
            <w:tcW w:w="1584" w:type="dxa"/>
            <w:tcBorders>
              <w:top w:val="single" w:sz="4" w:space="0" w:color="auto"/>
              <w:left w:val="single" w:sz="4" w:space="0" w:color="auto"/>
            </w:tcBorders>
            <w:shd w:val="clear" w:color="auto" w:fill="auto"/>
            <w:vAlign w:val="center"/>
          </w:tcPr>
          <w:p w14:paraId="40ECBCD7" w14:textId="77777777" w:rsidR="00262EFB" w:rsidRDefault="00262EFB" w:rsidP="005F2D3A">
            <w:pPr>
              <w:pStyle w:val="Dier0"/>
              <w:spacing w:line="240" w:lineRule="auto"/>
              <w:ind w:firstLine="620"/>
              <w:jc w:val="left"/>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55155DF2" w14:textId="77777777" w:rsidR="00262EFB" w:rsidRDefault="00262EFB" w:rsidP="005F2D3A">
            <w:pPr>
              <w:pStyle w:val="Dier0"/>
              <w:spacing w:line="240" w:lineRule="auto"/>
            </w:pPr>
            <w:r>
              <w:rPr>
                <w:rStyle w:val="Dier"/>
                <w:rFonts w:eastAsiaTheme="majorEastAsia"/>
              </w:rPr>
              <w:t>2,00</w:t>
            </w:r>
          </w:p>
        </w:tc>
        <w:tc>
          <w:tcPr>
            <w:tcW w:w="1584" w:type="dxa"/>
            <w:tcBorders>
              <w:top w:val="single" w:sz="4" w:space="0" w:color="auto"/>
              <w:left w:val="single" w:sz="4" w:space="0" w:color="auto"/>
            </w:tcBorders>
            <w:shd w:val="clear" w:color="auto" w:fill="auto"/>
            <w:vAlign w:val="center"/>
          </w:tcPr>
          <w:p w14:paraId="2FC1F597" w14:textId="77777777" w:rsidR="00262EFB" w:rsidRDefault="00262EFB" w:rsidP="005F2D3A">
            <w:pPr>
              <w:pStyle w:val="Dier0"/>
              <w:spacing w:line="240" w:lineRule="auto"/>
            </w:pPr>
            <w:r>
              <w:rPr>
                <w:rStyle w:val="Dier"/>
                <w:rFonts w:eastAsiaTheme="majorEastAsia"/>
              </w:rPr>
              <w:t>3,00</w:t>
            </w:r>
          </w:p>
        </w:tc>
        <w:tc>
          <w:tcPr>
            <w:tcW w:w="1584" w:type="dxa"/>
            <w:tcBorders>
              <w:top w:val="single" w:sz="4" w:space="0" w:color="auto"/>
              <w:left w:val="single" w:sz="4" w:space="0" w:color="auto"/>
            </w:tcBorders>
            <w:shd w:val="clear" w:color="auto" w:fill="auto"/>
            <w:vAlign w:val="center"/>
          </w:tcPr>
          <w:p w14:paraId="3EF7722E" w14:textId="4FE78E8A" w:rsidR="00262EFB" w:rsidRDefault="00B61F41" w:rsidP="005F2D3A">
            <w:pPr>
              <w:pStyle w:val="Dier0"/>
              <w:spacing w:line="240" w:lineRule="auto"/>
            </w:pPr>
            <w:r>
              <w:rPr>
                <w:rStyle w:val="Dier"/>
                <w:rFonts w:eastAsiaTheme="majorEastAsia"/>
              </w:rPr>
              <w:t>1</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35E41DC3" w14:textId="1785DEC8" w:rsidR="00262EFB" w:rsidRDefault="00B61F41" w:rsidP="005F2D3A">
            <w:pPr>
              <w:pStyle w:val="Dier0"/>
              <w:spacing w:line="240" w:lineRule="auto"/>
            </w:pPr>
            <w:r>
              <w:rPr>
                <w:rStyle w:val="Dier"/>
                <w:rFonts w:eastAsiaTheme="majorEastAsia"/>
              </w:rPr>
              <w:t>33</w:t>
            </w:r>
            <w:r w:rsidR="00262EFB">
              <w:rPr>
                <w:rStyle w:val="Dier"/>
                <w:rFonts w:eastAsiaTheme="majorEastAsia"/>
              </w:rPr>
              <w:t>%</w:t>
            </w:r>
          </w:p>
        </w:tc>
      </w:tr>
      <w:tr w:rsidR="00262EFB" w14:paraId="4C85DA16"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127FEC54" w14:textId="77777777" w:rsidR="00262EFB" w:rsidRDefault="00262EFB" w:rsidP="005F2D3A">
            <w:pPr>
              <w:pStyle w:val="Dier0"/>
              <w:jc w:val="left"/>
            </w:pPr>
            <w:proofErr w:type="gramStart"/>
            <w:r>
              <w:rPr>
                <w:rStyle w:val="Dier"/>
                <w:rFonts w:eastAsiaTheme="majorEastAsia"/>
              </w:rPr>
              <w:t>1.5.4 -</w:t>
            </w:r>
            <w:proofErr w:type="gramEnd"/>
            <w:r>
              <w:rPr>
                <w:rStyle w:val="Dier"/>
                <w:rFonts w:eastAsiaTheme="majorEastAsia"/>
              </w:rPr>
              <w:t xml:space="preserve"> Paydaş destekli ve katılımlı gerçekleştirilen eğitim ve seminer sayısı</w:t>
            </w:r>
          </w:p>
        </w:tc>
        <w:tc>
          <w:tcPr>
            <w:tcW w:w="1584" w:type="dxa"/>
            <w:tcBorders>
              <w:top w:val="single" w:sz="4" w:space="0" w:color="auto"/>
              <w:left w:val="single" w:sz="4" w:space="0" w:color="auto"/>
            </w:tcBorders>
            <w:shd w:val="clear" w:color="auto" w:fill="auto"/>
            <w:vAlign w:val="center"/>
          </w:tcPr>
          <w:p w14:paraId="509A1128" w14:textId="77777777" w:rsidR="00262EFB" w:rsidRDefault="00262EFB" w:rsidP="005F2D3A">
            <w:pPr>
              <w:pStyle w:val="Dier0"/>
              <w:spacing w:line="240" w:lineRule="auto"/>
              <w:ind w:firstLine="620"/>
              <w:jc w:val="left"/>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4190FFAD" w14:textId="77777777" w:rsidR="00262EFB" w:rsidRDefault="00262EFB" w:rsidP="005F2D3A">
            <w:pPr>
              <w:pStyle w:val="Dier0"/>
              <w:spacing w:line="240" w:lineRule="auto"/>
            </w:pPr>
            <w:r>
              <w:rPr>
                <w:rStyle w:val="Dier"/>
                <w:rFonts w:eastAsiaTheme="majorEastAsia"/>
              </w:rPr>
              <w:t>2,00</w:t>
            </w:r>
          </w:p>
        </w:tc>
        <w:tc>
          <w:tcPr>
            <w:tcW w:w="1584" w:type="dxa"/>
            <w:tcBorders>
              <w:top w:val="single" w:sz="4" w:space="0" w:color="auto"/>
              <w:left w:val="single" w:sz="4" w:space="0" w:color="auto"/>
            </w:tcBorders>
            <w:shd w:val="clear" w:color="auto" w:fill="auto"/>
            <w:vAlign w:val="center"/>
          </w:tcPr>
          <w:p w14:paraId="72AD6902" w14:textId="77777777" w:rsidR="00262EFB" w:rsidRDefault="00262EFB" w:rsidP="005F2D3A">
            <w:pPr>
              <w:pStyle w:val="Dier0"/>
              <w:spacing w:line="240" w:lineRule="auto"/>
            </w:pPr>
            <w:r>
              <w:rPr>
                <w:rStyle w:val="Dier"/>
                <w:rFonts w:eastAsiaTheme="majorEastAsia"/>
              </w:rPr>
              <w:t>3,00</w:t>
            </w:r>
          </w:p>
        </w:tc>
        <w:tc>
          <w:tcPr>
            <w:tcW w:w="1584" w:type="dxa"/>
            <w:tcBorders>
              <w:top w:val="single" w:sz="4" w:space="0" w:color="auto"/>
              <w:left w:val="single" w:sz="4" w:space="0" w:color="auto"/>
            </w:tcBorders>
            <w:shd w:val="clear" w:color="auto" w:fill="auto"/>
            <w:vAlign w:val="center"/>
          </w:tcPr>
          <w:p w14:paraId="01A277C7" w14:textId="77777777" w:rsidR="00262EFB" w:rsidRDefault="00262EFB" w:rsidP="005F2D3A">
            <w:pPr>
              <w:pStyle w:val="Dier0"/>
              <w:spacing w:line="240" w:lineRule="auto"/>
            </w:pPr>
            <w:r>
              <w:rPr>
                <w:rStyle w:val="Dier"/>
                <w:rFonts w:eastAsiaTheme="majorEastAsia"/>
              </w:rPr>
              <w:t>6,00</w:t>
            </w:r>
          </w:p>
        </w:tc>
        <w:tc>
          <w:tcPr>
            <w:tcW w:w="1594" w:type="dxa"/>
            <w:tcBorders>
              <w:top w:val="single" w:sz="4" w:space="0" w:color="auto"/>
              <w:left w:val="single" w:sz="4" w:space="0" w:color="auto"/>
              <w:right w:val="single" w:sz="4" w:space="0" w:color="auto"/>
            </w:tcBorders>
            <w:shd w:val="clear" w:color="auto" w:fill="auto"/>
            <w:vAlign w:val="center"/>
          </w:tcPr>
          <w:p w14:paraId="50D9BF1F" w14:textId="77777777" w:rsidR="00262EFB" w:rsidRDefault="00262EFB" w:rsidP="005F2D3A">
            <w:pPr>
              <w:pStyle w:val="Dier0"/>
              <w:spacing w:line="240" w:lineRule="auto"/>
            </w:pPr>
            <w:r>
              <w:rPr>
                <w:rStyle w:val="Dier"/>
                <w:rFonts w:eastAsiaTheme="majorEastAsia"/>
              </w:rPr>
              <w:t>200%</w:t>
            </w:r>
          </w:p>
        </w:tc>
      </w:tr>
      <w:tr w:rsidR="00262EFB" w14:paraId="588B5066" w14:textId="77777777" w:rsidTr="005F2D3A">
        <w:tblPrEx>
          <w:tblCellMar>
            <w:top w:w="0" w:type="dxa"/>
            <w:bottom w:w="0" w:type="dxa"/>
          </w:tblCellMar>
        </w:tblPrEx>
        <w:trPr>
          <w:trHeight w:hRule="exact" w:val="528"/>
          <w:jc w:val="center"/>
        </w:trPr>
        <w:tc>
          <w:tcPr>
            <w:tcW w:w="3178" w:type="dxa"/>
            <w:tcBorders>
              <w:top w:val="single" w:sz="4" w:space="0" w:color="auto"/>
              <w:left w:val="single" w:sz="4" w:space="0" w:color="auto"/>
              <w:bottom w:val="single" w:sz="4" w:space="0" w:color="auto"/>
            </w:tcBorders>
            <w:shd w:val="clear" w:color="auto" w:fill="auto"/>
            <w:vAlign w:val="bottom"/>
          </w:tcPr>
          <w:p w14:paraId="460C4A6B" w14:textId="77777777" w:rsidR="00262EFB" w:rsidRDefault="00262EFB" w:rsidP="005F2D3A">
            <w:pPr>
              <w:pStyle w:val="Dier0"/>
              <w:spacing w:line="206" w:lineRule="auto"/>
              <w:jc w:val="left"/>
            </w:pPr>
            <w:proofErr w:type="gramStart"/>
            <w:r>
              <w:rPr>
                <w:rStyle w:val="Dier"/>
                <w:rFonts w:eastAsiaTheme="majorEastAsia"/>
              </w:rPr>
              <w:t>2.1.1 -</w:t>
            </w:r>
            <w:proofErr w:type="gramEnd"/>
            <w:r>
              <w:rPr>
                <w:rStyle w:val="Dier"/>
                <w:rFonts w:eastAsiaTheme="majorEastAsia"/>
              </w:rPr>
              <w:t xml:space="preserve"> Öğrenci başına düşen kapalı alan (m²)</w:t>
            </w:r>
          </w:p>
        </w:tc>
        <w:tc>
          <w:tcPr>
            <w:tcW w:w="1584" w:type="dxa"/>
            <w:tcBorders>
              <w:top w:val="single" w:sz="4" w:space="0" w:color="auto"/>
              <w:left w:val="single" w:sz="4" w:space="0" w:color="auto"/>
              <w:bottom w:val="single" w:sz="4" w:space="0" w:color="auto"/>
            </w:tcBorders>
            <w:shd w:val="clear" w:color="auto" w:fill="auto"/>
            <w:vAlign w:val="center"/>
          </w:tcPr>
          <w:p w14:paraId="608FCF33" w14:textId="77777777" w:rsidR="00262EFB" w:rsidRDefault="00262EFB" w:rsidP="005F2D3A">
            <w:pPr>
              <w:pStyle w:val="Dier0"/>
              <w:spacing w:line="240" w:lineRule="auto"/>
              <w:ind w:firstLine="620"/>
              <w:jc w:val="left"/>
            </w:pPr>
            <w:r>
              <w:rPr>
                <w:rStyle w:val="Dier"/>
                <w:rFonts w:eastAsiaTheme="majorEastAsia"/>
              </w:rPr>
              <w:t>10%</w:t>
            </w:r>
          </w:p>
        </w:tc>
        <w:tc>
          <w:tcPr>
            <w:tcW w:w="1589" w:type="dxa"/>
            <w:tcBorders>
              <w:top w:val="single" w:sz="4" w:space="0" w:color="auto"/>
              <w:left w:val="single" w:sz="4" w:space="0" w:color="auto"/>
              <w:bottom w:val="single" w:sz="4" w:space="0" w:color="auto"/>
            </w:tcBorders>
            <w:shd w:val="clear" w:color="auto" w:fill="auto"/>
            <w:vAlign w:val="center"/>
          </w:tcPr>
          <w:p w14:paraId="080CB9B0" w14:textId="77777777" w:rsidR="00262EFB" w:rsidRDefault="00262EFB" w:rsidP="005F2D3A">
            <w:pPr>
              <w:pStyle w:val="Dier0"/>
              <w:spacing w:line="240" w:lineRule="auto"/>
            </w:pPr>
            <w:r>
              <w:rPr>
                <w:rStyle w:val="Dier"/>
                <w:rFonts w:eastAsiaTheme="majorEastAsia"/>
              </w:rPr>
              <w:t>9,45</w:t>
            </w:r>
          </w:p>
        </w:tc>
        <w:tc>
          <w:tcPr>
            <w:tcW w:w="1584" w:type="dxa"/>
            <w:tcBorders>
              <w:top w:val="single" w:sz="4" w:space="0" w:color="auto"/>
              <w:left w:val="single" w:sz="4" w:space="0" w:color="auto"/>
              <w:bottom w:val="single" w:sz="4" w:space="0" w:color="auto"/>
            </w:tcBorders>
            <w:shd w:val="clear" w:color="auto" w:fill="auto"/>
            <w:vAlign w:val="center"/>
          </w:tcPr>
          <w:p w14:paraId="6B3C4676" w14:textId="77777777" w:rsidR="00262EFB" w:rsidRDefault="00262EFB" w:rsidP="005F2D3A">
            <w:pPr>
              <w:pStyle w:val="Dier0"/>
              <w:spacing w:line="240" w:lineRule="auto"/>
            </w:pPr>
            <w:r>
              <w:rPr>
                <w:rStyle w:val="Dier"/>
                <w:rFonts w:eastAsiaTheme="majorEastAsia"/>
              </w:rPr>
              <w:t>10,80</w:t>
            </w:r>
          </w:p>
        </w:tc>
        <w:tc>
          <w:tcPr>
            <w:tcW w:w="1584" w:type="dxa"/>
            <w:tcBorders>
              <w:top w:val="single" w:sz="4" w:space="0" w:color="auto"/>
              <w:left w:val="single" w:sz="4" w:space="0" w:color="auto"/>
              <w:bottom w:val="single" w:sz="4" w:space="0" w:color="auto"/>
            </w:tcBorders>
            <w:shd w:val="clear" w:color="auto" w:fill="auto"/>
            <w:vAlign w:val="center"/>
          </w:tcPr>
          <w:p w14:paraId="02681F8C" w14:textId="51EE8E0E" w:rsidR="00262EFB" w:rsidRDefault="00B61F41" w:rsidP="005F2D3A">
            <w:pPr>
              <w:pStyle w:val="Dier0"/>
              <w:spacing w:line="240" w:lineRule="auto"/>
            </w:pPr>
            <w:r>
              <w:rPr>
                <w:rStyle w:val="Dier"/>
                <w:rFonts w:eastAsiaTheme="majorEastAsia"/>
              </w:rPr>
              <w:t>9,45</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6F8EE8F1" w14:textId="715D32DD" w:rsidR="00262EFB" w:rsidRDefault="00B61F41" w:rsidP="005F2D3A">
            <w:pPr>
              <w:pStyle w:val="Dier0"/>
              <w:spacing w:line="240" w:lineRule="auto"/>
            </w:pPr>
            <w:r>
              <w:rPr>
                <w:rStyle w:val="Dier"/>
                <w:rFonts w:eastAsiaTheme="majorEastAsia"/>
              </w:rPr>
              <w:t>93</w:t>
            </w:r>
            <w:r w:rsidR="00262EFB">
              <w:rPr>
                <w:rStyle w:val="Dier"/>
                <w:rFonts w:eastAsiaTheme="majorEastAsia"/>
              </w:rPr>
              <w:t>%</w:t>
            </w:r>
          </w:p>
        </w:tc>
      </w:tr>
    </w:tbl>
    <w:p w14:paraId="73984AB8" w14:textId="77777777" w:rsidR="00262EFB" w:rsidRDefault="00262EFB" w:rsidP="00262EFB">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7934"/>
      </w:tblGrid>
      <w:tr w:rsidR="00262EFB" w14:paraId="4773C28D" w14:textId="77777777" w:rsidTr="00262EFB">
        <w:tblPrEx>
          <w:tblCellMar>
            <w:top w:w="0" w:type="dxa"/>
            <w:bottom w:w="0" w:type="dxa"/>
          </w:tblCellMar>
        </w:tblPrEx>
        <w:trPr>
          <w:trHeight w:hRule="exact" w:val="749"/>
          <w:jc w:val="center"/>
        </w:trPr>
        <w:tc>
          <w:tcPr>
            <w:tcW w:w="3178" w:type="dxa"/>
            <w:tcBorders>
              <w:top w:val="single" w:sz="4" w:space="0" w:color="auto"/>
              <w:left w:val="single" w:sz="4" w:space="0" w:color="auto"/>
            </w:tcBorders>
            <w:shd w:val="clear" w:color="auto" w:fill="A9CCE3"/>
            <w:vAlign w:val="center"/>
          </w:tcPr>
          <w:p w14:paraId="347763BD" w14:textId="77777777" w:rsidR="00262EFB" w:rsidRDefault="00262EFB" w:rsidP="005F2D3A">
            <w:pPr>
              <w:pStyle w:val="Dier0"/>
              <w:spacing w:line="240" w:lineRule="auto"/>
            </w:pPr>
            <w:proofErr w:type="gramStart"/>
            <w:r>
              <w:rPr>
                <w:rStyle w:val="Dier"/>
                <w:rFonts w:eastAsiaTheme="majorEastAsia"/>
                <w:b/>
                <w:bCs/>
              </w:rPr>
              <w:t>Amaç -</w:t>
            </w:r>
            <w:proofErr w:type="gramEnd"/>
            <w:r>
              <w:rPr>
                <w:rStyle w:val="Dier"/>
                <w:rFonts w:eastAsiaTheme="majorEastAsia"/>
                <w:b/>
                <w:bCs/>
              </w:rPr>
              <w:t xml:space="preserve"> 11.33</w:t>
            </w:r>
          </w:p>
        </w:tc>
        <w:tc>
          <w:tcPr>
            <w:tcW w:w="7934" w:type="dxa"/>
            <w:tcBorders>
              <w:top w:val="single" w:sz="4" w:space="0" w:color="auto"/>
              <w:left w:val="single" w:sz="4" w:space="0" w:color="auto"/>
              <w:right w:val="single" w:sz="4" w:space="0" w:color="auto"/>
            </w:tcBorders>
            <w:shd w:val="clear" w:color="auto" w:fill="A9CCE3"/>
            <w:vAlign w:val="bottom"/>
          </w:tcPr>
          <w:p w14:paraId="633A1CE7" w14:textId="77777777" w:rsidR="00262EFB" w:rsidRDefault="00262EFB" w:rsidP="005F2D3A">
            <w:pPr>
              <w:pStyle w:val="Dier0"/>
              <w:jc w:val="left"/>
            </w:pPr>
            <w:r>
              <w:rPr>
                <w:rStyle w:val="Dier"/>
                <w:rFonts w:eastAsiaTheme="majorEastAsia"/>
                <w:b/>
                <w:bCs/>
              </w:rPr>
              <w:t>Dijital çağın olanak ve fırsatlarını da kullanarak, tüm paydaşlara sürekli öğrenme ve öğrenmeyi öğretme odaklı hareket prensibiyle eğitim ve öğretim kalitesini artırmak.</w:t>
            </w:r>
          </w:p>
        </w:tc>
      </w:tr>
      <w:tr w:rsidR="00262EFB" w14:paraId="6FC9C1B9" w14:textId="77777777" w:rsidTr="005F2D3A">
        <w:tblPrEx>
          <w:tblCellMar>
            <w:top w:w="0" w:type="dxa"/>
            <w:bottom w:w="0" w:type="dxa"/>
          </w:tblCellMar>
        </w:tblPrEx>
        <w:trPr>
          <w:trHeight w:hRule="exact" w:val="341"/>
          <w:jc w:val="center"/>
        </w:trPr>
        <w:tc>
          <w:tcPr>
            <w:tcW w:w="3178" w:type="dxa"/>
            <w:tcBorders>
              <w:top w:val="single" w:sz="4" w:space="0" w:color="auto"/>
              <w:left w:val="single" w:sz="4" w:space="0" w:color="auto"/>
            </w:tcBorders>
            <w:shd w:val="clear" w:color="auto" w:fill="auto"/>
            <w:vAlign w:val="bottom"/>
          </w:tcPr>
          <w:p w14:paraId="3EFB85FF" w14:textId="77777777" w:rsidR="00262EFB" w:rsidRDefault="00262EFB" w:rsidP="005F2D3A">
            <w:pPr>
              <w:pStyle w:val="Dier0"/>
              <w:spacing w:line="240" w:lineRule="auto"/>
            </w:pPr>
            <w:r>
              <w:rPr>
                <w:rStyle w:val="Dier"/>
                <w:rFonts w:eastAsiaTheme="majorEastAsia"/>
              </w:rPr>
              <w:t>Hedef</w:t>
            </w:r>
          </w:p>
        </w:tc>
        <w:tc>
          <w:tcPr>
            <w:tcW w:w="7934" w:type="dxa"/>
            <w:tcBorders>
              <w:top w:val="single" w:sz="4" w:space="0" w:color="auto"/>
              <w:left w:val="single" w:sz="4" w:space="0" w:color="auto"/>
              <w:right w:val="single" w:sz="4" w:space="0" w:color="auto"/>
            </w:tcBorders>
            <w:shd w:val="clear" w:color="auto" w:fill="auto"/>
            <w:vAlign w:val="bottom"/>
          </w:tcPr>
          <w:p w14:paraId="52505B42" w14:textId="77777777" w:rsidR="00262EFB" w:rsidRDefault="00262EFB" w:rsidP="005F2D3A">
            <w:pPr>
              <w:pStyle w:val="Dier0"/>
              <w:spacing w:line="240" w:lineRule="auto"/>
              <w:jc w:val="left"/>
            </w:pPr>
            <w:r>
              <w:rPr>
                <w:rStyle w:val="Dier"/>
                <w:rFonts w:eastAsiaTheme="majorEastAsia"/>
              </w:rPr>
              <w:t>Öğrenme-öğretme fırsatlarının artırılması ve çağa uygun öğrenme ortamlarının sağlanması</w:t>
            </w:r>
          </w:p>
        </w:tc>
      </w:tr>
      <w:tr w:rsidR="00262EFB" w14:paraId="614BE56A" w14:textId="77777777" w:rsidTr="005F2D3A">
        <w:tblPrEx>
          <w:tblCellMar>
            <w:top w:w="0" w:type="dxa"/>
            <w:bottom w:w="0" w:type="dxa"/>
          </w:tblCellMar>
        </w:tblPrEx>
        <w:trPr>
          <w:trHeight w:hRule="exact" w:val="365"/>
          <w:jc w:val="center"/>
        </w:trPr>
        <w:tc>
          <w:tcPr>
            <w:tcW w:w="3178" w:type="dxa"/>
            <w:tcBorders>
              <w:top w:val="single" w:sz="4" w:space="0" w:color="auto"/>
              <w:left w:val="single" w:sz="4" w:space="0" w:color="auto"/>
              <w:bottom w:val="single" w:sz="4" w:space="0" w:color="auto"/>
            </w:tcBorders>
            <w:shd w:val="clear" w:color="auto" w:fill="auto"/>
            <w:vAlign w:val="bottom"/>
          </w:tcPr>
          <w:p w14:paraId="2A19D2BD" w14:textId="77777777" w:rsidR="00262EFB" w:rsidRDefault="00262EFB" w:rsidP="005F2D3A">
            <w:pPr>
              <w:pStyle w:val="Dier0"/>
              <w:spacing w:line="240" w:lineRule="auto"/>
            </w:pPr>
            <w:r>
              <w:rPr>
                <w:rStyle w:val="Dier"/>
                <w:rFonts w:eastAsiaTheme="majorEastAsia"/>
              </w:rPr>
              <w:t>Performansı</w:t>
            </w:r>
          </w:p>
        </w:tc>
        <w:tc>
          <w:tcPr>
            <w:tcW w:w="7934" w:type="dxa"/>
            <w:tcBorders>
              <w:top w:val="single" w:sz="4" w:space="0" w:color="auto"/>
              <w:left w:val="single" w:sz="4" w:space="0" w:color="auto"/>
              <w:bottom w:val="single" w:sz="4" w:space="0" w:color="auto"/>
              <w:right w:val="single" w:sz="4" w:space="0" w:color="auto"/>
            </w:tcBorders>
            <w:shd w:val="clear" w:color="auto" w:fill="auto"/>
            <w:vAlign w:val="bottom"/>
          </w:tcPr>
          <w:p w14:paraId="3BB6724E" w14:textId="77777777" w:rsidR="00262EFB" w:rsidRDefault="00262EFB" w:rsidP="005F2D3A">
            <w:pPr>
              <w:pStyle w:val="Dier0"/>
              <w:spacing w:line="240" w:lineRule="auto"/>
              <w:jc w:val="left"/>
              <w:rPr>
                <w:sz w:val="20"/>
                <w:szCs w:val="20"/>
              </w:rPr>
            </w:pPr>
            <w:r>
              <w:rPr>
                <w:rStyle w:val="Dier"/>
                <w:rFonts w:eastAsiaTheme="majorEastAsia"/>
                <w:color w:val="F60A0A"/>
                <w:sz w:val="20"/>
                <w:szCs w:val="20"/>
              </w:rPr>
              <w:t>(%10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(%25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100)+</w:t>
            </w:r>
            <w:proofErr w:type="gramEnd"/>
            <w:r>
              <w:rPr>
                <w:rStyle w:val="Dier"/>
                <w:rFonts w:eastAsiaTheme="majorEastAsia"/>
                <w:color w:val="F60A0A"/>
                <w:sz w:val="20"/>
                <w:szCs w:val="20"/>
              </w:rPr>
              <w:t xml:space="preserve"> (%25 x %100) = %45</w:t>
            </w:r>
          </w:p>
        </w:tc>
      </w:tr>
    </w:tbl>
    <w:p w14:paraId="37ACED7F" w14:textId="77777777" w:rsidR="00262EFB" w:rsidRDefault="00262EFB" w:rsidP="00262EF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2D5AE15A" w14:textId="77777777" w:rsidTr="00262EFB">
        <w:tblPrEx>
          <w:tblCellMar>
            <w:top w:w="0" w:type="dxa"/>
            <w:bottom w:w="0" w:type="dxa"/>
          </w:tblCellMar>
        </w:tblPrEx>
        <w:trPr>
          <w:trHeight w:hRule="exact" w:val="3138"/>
          <w:jc w:val="center"/>
        </w:trPr>
        <w:tc>
          <w:tcPr>
            <w:tcW w:w="3178" w:type="dxa"/>
            <w:tcBorders>
              <w:top w:val="single" w:sz="4" w:space="0" w:color="auto"/>
              <w:left w:val="single" w:sz="4" w:space="0" w:color="auto"/>
            </w:tcBorders>
            <w:shd w:val="clear" w:color="auto" w:fill="auto"/>
          </w:tcPr>
          <w:p w14:paraId="002000C0" w14:textId="77777777" w:rsidR="00262EFB" w:rsidRDefault="00262EFB" w:rsidP="005F2D3A">
            <w:pPr>
              <w:pStyle w:val="Dier0"/>
              <w:spacing w:line="240" w:lineRule="auto"/>
            </w:pPr>
            <w:r>
              <w:rPr>
                <w:rStyle w:val="Dier"/>
                <w:rFonts w:eastAsiaTheme="majorEastAsia"/>
              </w:rPr>
              <w:lastRenderedPageBreak/>
              <w:t>Strateji</w:t>
            </w:r>
          </w:p>
        </w:tc>
        <w:tc>
          <w:tcPr>
            <w:tcW w:w="7935" w:type="dxa"/>
            <w:gridSpan w:val="5"/>
            <w:tcBorders>
              <w:top w:val="single" w:sz="4" w:space="0" w:color="auto"/>
              <w:left w:val="single" w:sz="4" w:space="0" w:color="auto"/>
              <w:right w:val="single" w:sz="4" w:space="0" w:color="auto"/>
            </w:tcBorders>
            <w:shd w:val="clear" w:color="auto" w:fill="auto"/>
            <w:vAlign w:val="bottom"/>
          </w:tcPr>
          <w:p w14:paraId="66C97088" w14:textId="77777777" w:rsidR="00262EFB" w:rsidRDefault="00262EFB" w:rsidP="00262EFB">
            <w:pPr>
              <w:pStyle w:val="Dier0"/>
              <w:numPr>
                <w:ilvl w:val="0"/>
                <w:numId w:val="44"/>
              </w:numPr>
              <w:tabs>
                <w:tab w:val="left" w:pos="245"/>
              </w:tabs>
              <w:spacing w:line="209" w:lineRule="auto"/>
              <w:jc w:val="left"/>
            </w:pPr>
            <w:r>
              <w:rPr>
                <w:rStyle w:val="Dier"/>
                <w:rFonts w:eastAsiaTheme="majorEastAsia"/>
              </w:rPr>
              <w:t>Öğrencilerin ihtiyaç duydukları eğitim, hizmet binaları ve sosyal alanların arttırılması, alt yapılarının iyileştirilmesi</w:t>
            </w:r>
          </w:p>
          <w:p w14:paraId="58EF06BF" w14:textId="77777777" w:rsidR="00262EFB" w:rsidRDefault="00262EFB" w:rsidP="00262EFB">
            <w:pPr>
              <w:pStyle w:val="Dier0"/>
              <w:numPr>
                <w:ilvl w:val="0"/>
                <w:numId w:val="44"/>
              </w:numPr>
              <w:tabs>
                <w:tab w:val="left" w:pos="245"/>
              </w:tabs>
              <w:spacing w:line="209" w:lineRule="auto"/>
              <w:jc w:val="left"/>
            </w:pPr>
            <w:r>
              <w:rPr>
                <w:rStyle w:val="Dier"/>
                <w:rFonts w:eastAsiaTheme="majorEastAsia"/>
              </w:rPr>
              <w:t>Morfoloji ve Amfi inşaatları ile Teknik Bilimler MYO ve Sosyal Bilimler MYO inşaatlarının tamamlanması</w:t>
            </w:r>
          </w:p>
          <w:p w14:paraId="64E2A07B" w14:textId="77777777" w:rsidR="00262EFB" w:rsidRDefault="00262EFB" w:rsidP="00262EFB">
            <w:pPr>
              <w:pStyle w:val="Dier0"/>
              <w:numPr>
                <w:ilvl w:val="0"/>
                <w:numId w:val="44"/>
              </w:numPr>
              <w:tabs>
                <w:tab w:val="left" w:pos="245"/>
              </w:tabs>
              <w:spacing w:line="209" w:lineRule="auto"/>
              <w:jc w:val="left"/>
            </w:pPr>
            <w:r>
              <w:rPr>
                <w:rStyle w:val="Dier"/>
                <w:rFonts w:eastAsiaTheme="majorEastAsia"/>
              </w:rPr>
              <w:t>Araştırma alt yapılarının iyileştirilmesi</w:t>
            </w:r>
          </w:p>
          <w:p w14:paraId="65337961" w14:textId="77777777" w:rsidR="00262EFB" w:rsidRDefault="00262EFB" w:rsidP="00262EFB">
            <w:pPr>
              <w:pStyle w:val="Dier0"/>
              <w:numPr>
                <w:ilvl w:val="0"/>
                <w:numId w:val="44"/>
              </w:numPr>
              <w:tabs>
                <w:tab w:val="left" w:pos="245"/>
              </w:tabs>
              <w:spacing w:line="209" w:lineRule="auto"/>
              <w:jc w:val="left"/>
            </w:pPr>
            <w:r>
              <w:rPr>
                <w:rStyle w:val="Dier"/>
                <w:rFonts w:eastAsiaTheme="majorEastAsia"/>
              </w:rPr>
              <w:t>Akademik birimlerin ihtiyaç duyduğu öğretim üyelerinin ilgili birimlere kazandırılarak öğretim üyesi sayısının artırılması, öğretim üyesi başına düşen öğrenci sayısının azaltılması</w:t>
            </w:r>
          </w:p>
          <w:p w14:paraId="02C47142" w14:textId="77777777" w:rsidR="00262EFB" w:rsidRDefault="00262EFB" w:rsidP="00262EFB">
            <w:pPr>
              <w:pStyle w:val="Dier0"/>
              <w:numPr>
                <w:ilvl w:val="0"/>
                <w:numId w:val="44"/>
              </w:numPr>
              <w:tabs>
                <w:tab w:val="left" w:pos="245"/>
              </w:tabs>
              <w:spacing w:line="209" w:lineRule="auto"/>
              <w:jc w:val="left"/>
            </w:pPr>
            <w:r>
              <w:rPr>
                <w:rStyle w:val="Dier"/>
                <w:rFonts w:eastAsiaTheme="majorEastAsia"/>
              </w:rPr>
              <w:t>Dersliklerin, uygulama alanlarının ve laboratuvarların ihtiyaca uygun son teknolojiyle donatılması, uygulamalı dersler için oluşturulacak dersliklerin öğrenci mevcutlarının birim ve bölümlerin özelliklerine göre optimum düzeyde tutulması</w:t>
            </w:r>
          </w:p>
          <w:p w14:paraId="45399D7C" w14:textId="77777777" w:rsidR="00262EFB" w:rsidRDefault="00262EFB" w:rsidP="00262EFB">
            <w:pPr>
              <w:pStyle w:val="Dier0"/>
              <w:numPr>
                <w:ilvl w:val="0"/>
                <w:numId w:val="44"/>
              </w:numPr>
              <w:tabs>
                <w:tab w:val="left" w:pos="245"/>
              </w:tabs>
              <w:spacing w:line="209" w:lineRule="auto"/>
              <w:jc w:val="left"/>
            </w:pPr>
            <w:r>
              <w:rPr>
                <w:rStyle w:val="Dier"/>
                <w:rFonts w:eastAsiaTheme="majorEastAsia"/>
              </w:rPr>
              <w:t>Akademisyen ve öğrencilerin bilimsel araştırmalar yapabilmeleri konusunda desteklenmeleri ve teşvik edilmesi</w:t>
            </w:r>
          </w:p>
          <w:p w14:paraId="4E5B73D7" w14:textId="77777777" w:rsidR="00262EFB" w:rsidRDefault="00262EFB" w:rsidP="00262EFB">
            <w:pPr>
              <w:pStyle w:val="Dier0"/>
              <w:numPr>
                <w:ilvl w:val="0"/>
                <w:numId w:val="44"/>
              </w:numPr>
              <w:tabs>
                <w:tab w:val="left" w:pos="245"/>
              </w:tabs>
              <w:spacing w:line="209" w:lineRule="auto"/>
              <w:jc w:val="left"/>
            </w:pPr>
            <w:r>
              <w:rPr>
                <w:rStyle w:val="Dier"/>
                <w:rFonts w:eastAsiaTheme="majorEastAsia"/>
              </w:rPr>
              <w:t>Akademisyenlerin ulusal ve uluslararası kongre, sempozyum, panel gibi bilimsel toplantılara katılımlarının sağlanması</w:t>
            </w:r>
          </w:p>
          <w:p w14:paraId="2577EF20" w14:textId="77777777" w:rsidR="00262EFB" w:rsidRDefault="00262EFB" w:rsidP="00262EFB">
            <w:pPr>
              <w:pStyle w:val="Dier0"/>
              <w:numPr>
                <w:ilvl w:val="0"/>
                <w:numId w:val="44"/>
              </w:numPr>
              <w:tabs>
                <w:tab w:val="left" w:pos="245"/>
              </w:tabs>
              <w:spacing w:line="209" w:lineRule="auto"/>
              <w:jc w:val="left"/>
            </w:pPr>
            <w:r>
              <w:rPr>
                <w:rStyle w:val="Dier"/>
                <w:rFonts w:eastAsiaTheme="majorEastAsia"/>
              </w:rPr>
              <w:t>Bölümlerde eğitim öğretim faaliyetlerinde verimliliğinin artırılması için araştırma görevlisi sayısının yeterli sayıya ulaştırılması</w:t>
            </w:r>
          </w:p>
          <w:p w14:paraId="60AECF7D" w14:textId="0B4BBCF9" w:rsidR="00262EFB" w:rsidRDefault="00262EFB" w:rsidP="00262EFB">
            <w:pPr>
              <w:pStyle w:val="Dier0"/>
              <w:tabs>
                <w:tab w:val="left" w:pos="245"/>
              </w:tabs>
              <w:spacing w:line="209" w:lineRule="auto"/>
              <w:jc w:val="left"/>
            </w:pPr>
          </w:p>
        </w:tc>
      </w:tr>
      <w:tr w:rsidR="00262EFB" w14:paraId="64128B20" w14:textId="77777777" w:rsidTr="005F2D3A">
        <w:tblPrEx>
          <w:tblCellMar>
            <w:top w:w="0" w:type="dxa"/>
            <w:bottom w:w="0" w:type="dxa"/>
          </w:tblCellMar>
        </w:tblPrEx>
        <w:trPr>
          <w:trHeight w:hRule="exact" w:val="883"/>
          <w:jc w:val="center"/>
        </w:trPr>
        <w:tc>
          <w:tcPr>
            <w:tcW w:w="3178" w:type="dxa"/>
            <w:tcBorders>
              <w:top w:val="single" w:sz="4" w:space="0" w:color="auto"/>
              <w:left w:val="single" w:sz="4" w:space="0" w:color="auto"/>
            </w:tcBorders>
            <w:shd w:val="clear" w:color="auto" w:fill="auto"/>
          </w:tcPr>
          <w:p w14:paraId="1284059A" w14:textId="77777777" w:rsidR="00262EFB" w:rsidRDefault="00262EFB" w:rsidP="005F2D3A">
            <w:pPr>
              <w:pStyle w:val="Dier0"/>
              <w:spacing w:line="240" w:lineRule="auto"/>
            </w:pPr>
            <w:r>
              <w:rPr>
                <w:rStyle w:val="Dier"/>
                <w:rFonts w:eastAsiaTheme="majorEastAsia"/>
              </w:rPr>
              <w:t>Riskler</w:t>
            </w:r>
          </w:p>
        </w:tc>
        <w:tc>
          <w:tcPr>
            <w:tcW w:w="7935" w:type="dxa"/>
            <w:gridSpan w:val="5"/>
            <w:tcBorders>
              <w:top w:val="single" w:sz="4" w:space="0" w:color="auto"/>
              <w:left w:val="single" w:sz="4" w:space="0" w:color="auto"/>
              <w:right w:val="single" w:sz="4" w:space="0" w:color="auto"/>
            </w:tcBorders>
            <w:shd w:val="clear" w:color="auto" w:fill="auto"/>
            <w:vAlign w:val="bottom"/>
          </w:tcPr>
          <w:p w14:paraId="6DD7987E" w14:textId="77777777" w:rsidR="00262EFB" w:rsidRDefault="00262EFB" w:rsidP="00262EFB">
            <w:pPr>
              <w:pStyle w:val="Dier0"/>
              <w:numPr>
                <w:ilvl w:val="0"/>
                <w:numId w:val="45"/>
              </w:numPr>
              <w:tabs>
                <w:tab w:val="left" w:pos="235"/>
              </w:tabs>
              <w:spacing w:line="240" w:lineRule="auto"/>
              <w:jc w:val="left"/>
            </w:pPr>
            <w:r>
              <w:rPr>
                <w:rStyle w:val="Dier"/>
                <w:rFonts w:eastAsiaTheme="majorEastAsia"/>
              </w:rPr>
              <w:t>Üst politika belgelerindeki değişiklikler.</w:t>
            </w:r>
          </w:p>
          <w:p w14:paraId="030218C8" w14:textId="77777777" w:rsidR="00262EFB" w:rsidRDefault="00262EFB" w:rsidP="00262EFB">
            <w:pPr>
              <w:pStyle w:val="Dier0"/>
              <w:numPr>
                <w:ilvl w:val="0"/>
                <w:numId w:val="45"/>
              </w:numPr>
              <w:tabs>
                <w:tab w:val="left" w:pos="235"/>
              </w:tabs>
              <w:spacing w:line="204" w:lineRule="auto"/>
              <w:jc w:val="left"/>
            </w:pPr>
            <w:r>
              <w:rPr>
                <w:rStyle w:val="Dier"/>
                <w:rFonts w:eastAsiaTheme="majorEastAsia"/>
              </w:rPr>
              <w:t>Mali kaynakların kısıtlılığı</w:t>
            </w:r>
          </w:p>
          <w:p w14:paraId="027D5FA4" w14:textId="77777777" w:rsidR="00262EFB" w:rsidRDefault="00262EFB" w:rsidP="00262EFB">
            <w:pPr>
              <w:pStyle w:val="Dier0"/>
              <w:numPr>
                <w:ilvl w:val="0"/>
                <w:numId w:val="45"/>
              </w:numPr>
              <w:tabs>
                <w:tab w:val="left" w:pos="235"/>
              </w:tabs>
              <w:jc w:val="left"/>
            </w:pPr>
            <w:r>
              <w:rPr>
                <w:rStyle w:val="Dier"/>
                <w:rFonts w:eastAsiaTheme="majorEastAsia"/>
              </w:rPr>
              <w:t>YÖK’ün program kontenjanları ile ilgili politikaları</w:t>
            </w:r>
          </w:p>
          <w:p w14:paraId="1ECAC5CA" w14:textId="77777777" w:rsidR="00262EFB" w:rsidRDefault="00262EFB" w:rsidP="00262EFB">
            <w:pPr>
              <w:pStyle w:val="Dier0"/>
              <w:numPr>
                <w:ilvl w:val="0"/>
                <w:numId w:val="45"/>
              </w:numPr>
              <w:tabs>
                <w:tab w:val="left" w:pos="235"/>
              </w:tabs>
              <w:spacing w:line="204" w:lineRule="auto"/>
              <w:jc w:val="left"/>
            </w:pPr>
            <w:r>
              <w:rPr>
                <w:rStyle w:val="Dier"/>
                <w:rFonts w:eastAsiaTheme="majorEastAsia"/>
              </w:rPr>
              <w:t>Anketlere katılımın düşük olması</w:t>
            </w:r>
          </w:p>
        </w:tc>
      </w:tr>
      <w:tr w:rsidR="00262EFB" w14:paraId="16D2D118" w14:textId="77777777" w:rsidTr="00262EFB">
        <w:tblPrEx>
          <w:tblCellMar>
            <w:top w:w="0" w:type="dxa"/>
            <w:bottom w:w="0" w:type="dxa"/>
          </w:tblCellMar>
        </w:tblPrEx>
        <w:trPr>
          <w:trHeight w:hRule="exact" w:val="645"/>
          <w:jc w:val="center"/>
        </w:trPr>
        <w:tc>
          <w:tcPr>
            <w:tcW w:w="3178" w:type="dxa"/>
            <w:tcBorders>
              <w:top w:val="single" w:sz="4" w:space="0" w:color="auto"/>
              <w:left w:val="single" w:sz="4" w:space="0" w:color="auto"/>
            </w:tcBorders>
            <w:shd w:val="clear" w:color="auto" w:fill="FAD7A0"/>
            <w:vAlign w:val="center"/>
          </w:tcPr>
          <w:p w14:paraId="36703E64" w14:textId="77777777" w:rsidR="00262EFB" w:rsidRDefault="00262EFB" w:rsidP="005F2D3A">
            <w:pPr>
              <w:pStyle w:val="Dier0"/>
              <w:spacing w:line="240" w:lineRule="auto"/>
            </w:pPr>
            <w:r>
              <w:rPr>
                <w:rStyle w:val="Dier"/>
                <w:rFonts w:eastAsiaTheme="majorEastAsia"/>
              </w:rPr>
              <w:t>Performans Göstergesi</w:t>
            </w:r>
          </w:p>
        </w:tc>
        <w:tc>
          <w:tcPr>
            <w:tcW w:w="1584" w:type="dxa"/>
            <w:tcBorders>
              <w:top w:val="single" w:sz="4" w:space="0" w:color="auto"/>
              <w:left w:val="single" w:sz="4" w:space="0" w:color="auto"/>
            </w:tcBorders>
            <w:shd w:val="clear" w:color="auto" w:fill="FAD7A0"/>
            <w:vAlign w:val="center"/>
          </w:tcPr>
          <w:p w14:paraId="0B164E29" w14:textId="77777777" w:rsidR="00262EFB" w:rsidRDefault="00262EFB" w:rsidP="005F2D3A">
            <w:pPr>
              <w:pStyle w:val="Dier0"/>
              <w:spacing w:line="240" w:lineRule="auto"/>
            </w:pPr>
            <w:r>
              <w:rPr>
                <w:rStyle w:val="Dier"/>
                <w:rFonts w:eastAsiaTheme="majorEastAsia"/>
              </w:rPr>
              <w:t>Hedefe Etkisi (%)</w:t>
            </w:r>
          </w:p>
        </w:tc>
        <w:tc>
          <w:tcPr>
            <w:tcW w:w="1589" w:type="dxa"/>
            <w:tcBorders>
              <w:top w:val="single" w:sz="4" w:space="0" w:color="auto"/>
              <w:left w:val="single" w:sz="4" w:space="0" w:color="auto"/>
            </w:tcBorders>
            <w:shd w:val="clear" w:color="auto" w:fill="FAD7A0"/>
            <w:vAlign w:val="center"/>
          </w:tcPr>
          <w:p w14:paraId="71C12779" w14:textId="77777777" w:rsidR="00262EFB" w:rsidRDefault="00262EFB" w:rsidP="005F2D3A">
            <w:pPr>
              <w:pStyle w:val="Dier0"/>
              <w:spacing w:line="209" w:lineRule="auto"/>
            </w:pPr>
            <w:r>
              <w:rPr>
                <w:rStyle w:val="Dier"/>
                <w:rFonts w:eastAsiaTheme="majorEastAsia"/>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1A145016" w14:textId="77777777" w:rsidR="00262EFB" w:rsidRDefault="00262EFB" w:rsidP="005F2D3A">
            <w:pPr>
              <w:pStyle w:val="Dier0"/>
              <w:spacing w:line="209" w:lineRule="auto"/>
            </w:pPr>
            <w:r>
              <w:rPr>
                <w:rStyle w:val="Dier"/>
                <w:rFonts w:eastAsiaTheme="majorEastAsia"/>
              </w:rPr>
              <w:t>İzleme Dönemindeki Yılsonu Hedeflenen Değer (B)</w:t>
            </w:r>
          </w:p>
        </w:tc>
        <w:tc>
          <w:tcPr>
            <w:tcW w:w="1584" w:type="dxa"/>
            <w:tcBorders>
              <w:top w:val="single" w:sz="4" w:space="0" w:color="auto"/>
              <w:left w:val="single" w:sz="4" w:space="0" w:color="auto"/>
            </w:tcBorders>
            <w:shd w:val="clear" w:color="auto" w:fill="FAD7A0"/>
            <w:vAlign w:val="bottom"/>
          </w:tcPr>
          <w:p w14:paraId="18510AAD"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7813488A" w14:textId="77777777" w:rsidR="00262EFB" w:rsidRDefault="00262EFB" w:rsidP="005F2D3A">
            <w:pPr>
              <w:pStyle w:val="Dier0"/>
              <w:spacing w:line="240" w:lineRule="auto"/>
            </w:pPr>
            <w:r>
              <w:rPr>
                <w:rStyle w:val="Dier"/>
                <w:rFonts w:eastAsiaTheme="majorEastAsia"/>
              </w:rPr>
              <w:t>Performans (%)</w:t>
            </w:r>
          </w:p>
        </w:tc>
      </w:tr>
      <w:tr w:rsidR="00262EFB" w14:paraId="2F2BC400"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tcBorders>
            <w:shd w:val="clear" w:color="auto" w:fill="auto"/>
            <w:vAlign w:val="bottom"/>
          </w:tcPr>
          <w:p w14:paraId="30AC3C0B" w14:textId="77777777" w:rsidR="00262EFB" w:rsidRDefault="00262EFB" w:rsidP="005F2D3A">
            <w:pPr>
              <w:pStyle w:val="Dier0"/>
              <w:spacing w:line="206" w:lineRule="auto"/>
              <w:jc w:val="left"/>
            </w:pPr>
            <w:proofErr w:type="gramStart"/>
            <w:r>
              <w:rPr>
                <w:rStyle w:val="Dier"/>
                <w:rFonts w:eastAsiaTheme="majorEastAsia"/>
              </w:rPr>
              <w:t>2.1.2 -</w:t>
            </w:r>
            <w:proofErr w:type="gramEnd"/>
            <w:r>
              <w:rPr>
                <w:rStyle w:val="Dier"/>
                <w:rFonts w:eastAsiaTheme="majorEastAsia"/>
              </w:rPr>
              <w:t xml:space="preserve"> Öğretim üyesi başına düşen öğrenci sayısı</w:t>
            </w:r>
          </w:p>
        </w:tc>
        <w:tc>
          <w:tcPr>
            <w:tcW w:w="1584" w:type="dxa"/>
            <w:tcBorders>
              <w:top w:val="single" w:sz="4" w:space="0" w:color="auto"/>
              <w:left w:val="single" w:sz="4" w:space="0" w:color="auto"/>
            </w:tcBorders>
            <w:shd w:val="clear" w:color="auto" w:fill="auto"/>
            <w:vAlign w:val="center"/>
          </w:tcPr>
          <w:p w14:paraId="5A883FEC"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380916FA" w14:textId="77777777" w:rsidR="00262EFB" w:rsidRDefault="00262EFB" w:rsidP="005F2D3A">
            <w:pPr>
              <w:pStyle w:val="Dier0"/>
              <w:spacing w:line="240" w:lineRule="auto"/>
            </w:pPr>
            <w:r>
              <w:rPr>
                <w:rStyle w:val="Dier"/>
                <w:rFonts w:eastAsiaTheme="majorEastAsia"/>
              </w:rPr>
              <w:t>50,74</w:t>
            </w:r>
          </w:p>
        </w:tc>
        <w:tc>
          <w:tcPr>
            <w:tcW w:w="1584" w:type="dxa"/>
            <w:tcBorders>
              <w:top w:val="single" w:sz="4" w:space="0" w:color="auto"/>
              <w:left w:val="single" w:sz="4" w:space="0" w:color="auto"/>
            </w:tcBorders>
            <w:shd w:val="clear" w:color="auto" w:fill="auto"/>
            <w:vAlign w:val="center"/>
          </w:tcPr>
          <w:p w14:paraId="4FC35148" w14:textId="77777777" w:rsidR="00262EFB" w:rsidRDefault="00262EFB" w:rsidP="005F2D3A">
            <w:pPr>
              <w:pStyle w:val="Dier0"/>
              <w:spacing w:line="240" w:lineRule="auto"/>
            </w:pPr>
            <w:r>
              <w:rPr>
                <w:rStyle w:val="Dier"/>
                <w:rFonts w:eastAsiaTheme="majorEastAsia"/>
              </w:rPr>
              <w:t>46,00</w:t>
            </w:r>
          </w:p>
        </w:tc>
        <w:tc>
          <w:tcPr>
            <w:tcW w:w="1584" w:type="dxa"/>
            <w:tcBorders>
              <w:top w:val="single" w:sz="4" w:space="0" w:color="auto"/>
              <w:left w:val="single" w:sz="4" w:space="0" w:color="auto"/>
            </w:tcBorders>
            <w:shd w:val="clear" w:color="auto" w:fill="auto"/>
            <w:vAlign w:val="center"/>
          </w:tcPr>
          <w:p w14:paraId="1312168B" w14:textId="7612D4D6" w:rsidR="00262EFB" w:rsidRDefault="00B61F41" w:rsidP="005F2D3A">
            <w:pPr>
              <w:pStyle w:val="Dier0"/>
              <w:spacing w:line="240" w:lineRule="auto"/>
            </w:pPr>
            <w:r>
              <w:rPr>
                <w:rStyle w:val="Dier"/>
                <w:rFonts w:eastAsiaTheme="majorEastAsia"/>
              </w:rPr>
              <w:t>41</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37F78EBD" w14:textId="700BED08" w:rsidR="00262EFB" w:rsidRDefault="00B61F41" w:rsidP="005F2D3A">
            <w:pPr>
              <w:pStyle w:val="Dier0"/>
              <w:spacing w:line="240" w:lineRule="auto"/>
            </w:pPr>
            <w:r>
              <w:rPr>
                <w:rStyle w:val="Dier"/>
                <w:rFonts w:eastAsiaTheme="majorEastAsia"/>
              </w:rPr>
              <w:t>89</w:t>
            </w:r>
            <w:r w:rsidR="00262EFB">
              <w:rPr>
                <w:rStyle w:val="Dier"/>
                <w:rFonts w:eastAsiaTheme="majorEastAsia"/>
              </w:rPr>
              <w:t>%</w:t>
            </w:r>
          </w:p>
        </w:tc>
      </w:tr>
      <w:tr w:rsidR="00262EFB" w14:paraId="56C6245E"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3D0AF796" w14:textId="77777777" w:rsidR="00262EFB" w:rsidRDefault="00262EFB" w:rsidP="005F2D3A">
            <w:pPr>
              <w:pStyle w:val="Dier0"/>
              <w:jc w:val="left"/>
            </w:pPr>
            <w:proofErr w:type="gramStart"/>
            <w:r>
              <w:rPr>
                <w:rStyle w:val="Dier"/>
                <w:rFonts w:eastAsiaTheme="majorEastAsia"/>
              </w:rPr>
              <w:t>2.1.3 -</w:t>
            </w:r>
            <w:proofErr w:type="gramEnd"/>
            <w:r>
              <w:rPr>
                <w:rStyle w:val="Dier"/>
                <w:rFonts w:eastAsiaTheme="majorEastAsia"/>
              </w:rPr>
              <w:t xml:space="preserve"> Araştırma bursundan yararlanan öğrenci sayısı</w:t>
            </w:r>
          </w:p>
        </w:tc>
        <w:tc>
          <w:tcPr>
            <w:tcW w:w="1584" w:type="dxa"/>
            <w:tcBorders>
              <w:top w:val="single" w:sz="4" w:space="0" w:color="auto"/>
              <w:left w:val="single" w:sz="4" w:space="0" w:color="auto"/>
            </w:tcBorders>
            <w:shd w:val="clear" w:color="auto" w:fill="auto"/>
            <w:vAlign w:val="center"/>
          </w:tcPr>
          <w:p w14:paraId="68C9092F" w14:textId="77777777" w:rsidR="00262EFB" w:rsidRDefault="00262EFB" w:rsidP="005F2D3A">
            <w:pPr>
              <w:pStyle w:val="Dier0"/>
              <w:spacing w:line="240" w:lineRule="auto"/>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03724C29" w14:textId="77777777" w:rsidR="00262EFB" w:rsidRDefault="00262EFB" w:rsidP="005F2D3A">
            <w:pPr>
              <w:pStyle w:val="Dier0"/>
              <w:spacing w:line="240" w:lineRule="auto"/>
            </w:pPr>
            <w:r>
              <w:rPr>
                <w:rStyle w:val="Dier"/>
                <w:rFonts w:eastAsiaTheme="majorEastAsia"/>
              </w:rPr>
              <w:t>35,00</w:t>
            </w:r>
          </w:p>
        </w:tc>
        <w:tc>
          <w:tcPr>
            <w:tcW w:w="1584" w:type="dxa"/>
            <w:tcBorders>
              <w:top w:val="single" w:sz="4" w:space="0" w:color="auto"/>
              <w:left w:val="single" w:sz="4" w:space="0" w:color="auto"/>
            </w:tcBorders>
            <w:shd w:val="clear" w:color="auto" w:fill="auto"/>
            <w:vAlign w:val="center"/>
          </w:tcPr>
          <w:p w14:paraId="52E06C94" w14:textId="77777777" w:rsidR="00262EFB" w:rsidRDefault="00262EFB" w:rsidP="005F2D3A">
            <w:pPr>
              <w:pStyle w:val="Dier0"/>
              <w:spacing w:line="240" w:lineRule="auto"/>
            </w:pPr>
            <w:r>
              <w:rPr>
                <w:rStyle w:val="Dier"/>
                <w:rFonts w:eastAsiaTheme="majorEastAsia"/>
              </w:rPr>
              <w:t>45,00</w:t>
            </w:r>
          </w:p>
        </w:tc>
        <w:tc>
          <w:tcPr>
            <w:tcW w:w="1584" w:type="dxa"/>
            <w:tcBorders>
              <w:top w:val="single" w:sz="4" w:space="0" w:color="auto"/>
              <w:left w:val="single" w:sz="4" w:space="0" w:color="auto"/>
            </w:tcBorders>
            <w:shd w:val="clear" w:color="auto" w:fill="auto"/>
            <w:vAlign w:val="center"/>
          </w:tcPr>
          <w:p w14:paraId="06B23FA3" w14:textId="1233129B" w:rsidR="00262EFB" w:rsidRDefault="00B61F41" w:rsidP="005F2D3A">
            <w:pPr>
              <w:pStyle w:val="Dier0"/>
              <w:spacing w:line="240" w:lineRule="auto"/>
            </w:pPr>
            <w:r>
              <w:rPr>
                <w:rStyle w:val="Dier"/>
                <w:rFonts w:eastAsiaTheme="majorEastAsia"/>
              </w:rPr>
              <w:t>21</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7F4009D5" w14:textId="1CAA0109" w:rsidR="00262EFB" w:rsidRDefault="00B61F41" w:rsidP="005F2D3A">
            <w:pPr>
              <w:pStyle w:val="Dier0"/>
              <w:spacing w:line="240" w:lineRule="auto"/>
            </w:pPr>
            <w:r>
              <w:rPr>
                <w:rStyle w:val="Dier"/>
                <w:rFonts w:eastAsiaTheme="majorEastAsia"/>
              </w:rPr>
              <w:t>47</w:t>
            </w:r>
            <w:r w:rsidR="00262EFB">
              <w:rPr>
                <w:rStyle w:val="Dier"/>
                <w:rFonts w:eastAsiaTheme="majorEastAsia"/>
              </w:rPr>
              <w:t>%</w:t>
            </w:r>
          </w:p>
        </w:tc>
      </w:tr>
      <w:tr w:rsidR="00262EFB" w14:paraId="7DB50A4F"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0A6E0AE2" w14:textId="77777777" w:rsidR="00262EFB" w:rsidRDefault="00262EFB" w:rsidP="005F2D3A">
            <w:pPr>
              <w:pStyle w:val="Dier0"/>
              <w:spacing w:line="206" w:lineRule="auto"/>
              <w:jc w:val="left"/>
            </w:pPr>
            <w:proofErr w:type="gramStart"/>
            <w:r>
              <w:rPr>
                <w:rStyle w:val="Dier"/>
                <w:rFonts w:eastAsiaTheme="majorEastAsia"/>
              </w:rPr>
              <w:t>2.1.4 -</w:t>
            </w:r>
            <w:proofErr w:type="gramEnd"/>
            <w:r>
              <w:rPr>
                <w:rStyle w:val="Dier"/>
                <w:rFonts w:eastAsiaTheme="majorEastAsia"/>
              </w:rPr>
              <w:t xml:space="preserve"> Ulusal ve uluslararası düzeyde bilimsel faaliyetlere katılım sayısı</w:t>
            </w:r>
          </w:p>
        </w:tc>
        <w:tc>
          <w:tcPr>
            <w:tcW w:w="1584" w:type="dxa"/>
            <w:tcBorders>
              <w:top w:val="single" w:sz="4" w:space="0" w:color="auto"/>
              <w:left w:val="single" w:sz="4" w:space="0" w:color="auto"/>
            </w:tcBorders>
            <w:shd w:val="clear" w:color="auto" w:fill="auto"/>
            <w:vAlign w:val="center"/>
          </w:tcPr>
          <w:p w14:paraId="3AA446AF" w14:textId="77777777" w:rsidR="00262EFB" w:rsidRDefault="00262EFB" w:rsidP="005F2D3A">
            <w:pPr>
              <w:pStyle w:val="Dier0"/>
              <w:spacing w:line="240" w:lineRule="auto"/>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4B388576" w14:textId="77777777" w:rsidR="00262EFB" w:rsidRDefault="00262EFB" w:rsidP="005F2D3A">
            <w:pPr>
              <w:pStyle w:val="Dier0"/>
              <w:spacing w:line="240" w:lineRule="auto"/>
            </w:pPr>
            <w:r>
              <w:rPr>
                <w:rStyle w:val="Dier"/>
                <w:rFonts w:eastAsiaTheme="majorEastAsia"/>
              </w:rPr>
              <w:t>450,00</w:t>
            </w:r>
          </w:p>
        </w:tc>
        <w:tc>
          <w:tcPr>
            <w:tcW w:w="1584" w:type="dxa"/>
            <w:tcBorders>
              <w:top w:val="single" w:sz="4" w:space="0" w:color="auto"/>
              <w:left w:val="single" w:sz="4" w:space="0" w:color="auto"/>
            </w:tcBorders>
            <w:shd w:val="clear" w:color="auto" w:fill="auto"/>
            <w:vAlign w:val="center"/>
          </w:tcPr>
          <w:p w14:paraId="5264CA32" w14:textId="77777777" w:rsidR="00262EFB" w:rsidRDefault="00262EFB" w:rsidP="005F2D3A">
            <w:pPr>
              <w:pStyle w:val="Dier0"/>
              <w:spacing w:line="240" w:lineRule="auto"/>
            </w:pPr>
            <w:r>
              <w:rPr>
                <w:rStyle w:val="Dier"/>
                <w:rFonts w:eastAsiaTheme="majorEastAsia"/>
              </w:rPr>
              <w:t>600,00</w:t>
            </w:r>
          </w:p>
        </w:tc>
        <w:tc>
          <w:tcPr>
            <w:tcW w:w="1584" w:type="dxa"/>
            <w:tcBorders>
              <w:top w:val="single" w:sz="4" w:space="0" w:color="auto"/>
              <w:left w:val="single" w:sz="4" w:space="0" w:color="auto"/>
            </w:tcBorders>
            <w:shd w:val="clear" w:color="auto" w:fill="auto"/>
            <w:vAlign w:val="center"/>
          </w:tcPr>
          <w:p w14:paraId="7FADC131" w14:textId="77777777" w:rsidR="00262EFB" w:rsidRDefault="00262EFB" w:rsidP="005F2D3A">
            <w:pPr>
              <w:pStyle w:val="Dier0"/>
              <w:spacing w:line="240" w:lineRule="auto"/>
            </w:pPr>
            <w:r>
              <w:rPr>
                <w:rStyle w:val="Dier"/>
                <w:rFonts w:eastAsiaTheme="majorEastAsia"/>
              </w:rPr>
              <w:t>964,00</w:t>
            </w:r>
          </w:p>
        </w:tc>
        <w:tc>
          <w:tcPr>
            <w:tcW w:w="1594" w:type="dxa"/>
            <w:tcBorders>
              <w:top w:val="single" w:sz="4" w:space="0" w:color="auto"/>
              <w:left w:val="single" w:sz="4" w:space="0" w:color="auto"/>
              <w:right w:val="single" w:sz="4" w:space="0" w:color="auto"/>
            </w:tcBorders>
            <w:shd w:val="clear" w:color="auto" w:fill="auto"/>
            <w:vAlign w:val="center"/>
          </w:tcPr>
          <w:p w14:paraId="47D97D9F" w14:textId="77777777" w:rsidR="00262EFB" w:rsidRDefault="00262EFB" w:rsidP="005F2D3A">
            <w:pPr>
              <w:pStyle w:val="Dier0"/>
              <w:spacing w:line="240" w:lineRule="auto"/>
            </w:pPr>
            <w:r>
              <w:rPr>
                <w:rStyle w:val="Dier"/>
                <w:rFonts w:eastAsiaTheme="majorEastAsia"/>
              </w:rPr>
              <w:t>161%</w:t>
            </w:r>
          </w:p>
        </w:tc>
      </w:tr>
      <w:tr w:rsidR="00262EFB" w14:paraId="05D6B916" w14:textId="77777777" w:rsidTr="005F2D3A">
        <w:tblPrEx>
          <w:tblCellMar>
            <w:top w:w="0" w:type="dxa"/>
            <w:bottom w:w="0" w:type="dxa"/>
          </w:tblCellMar>
        </w:tblPrEx>
        <w:trPr>
          <w:trHeight w:hRule="exact" w:val="528"/>
          <w:jc w:val="center"/>
        </w:trPr>
        <w:tc>
          <w:tcPr>
            <w:tcW w:w="3178" w:type="dxa"/>
            <w:tcBorders>
              <w:top w:val="single" w:sz="4" w:space="0" w:color="auto"/>
              <w:left w:val="single" w:sz="4" w:space="0" w:color="auto"/>
              <w:bottom w:val="single" w:sz="4" w:space="0" w:color="auto"/>
            </w:tcBorders>
            <w:shd w:val="clear" w:color="auto" w:fill="auto"/>
            <w:vAlign w:val="bottom"/>
          </w:tcPr>
          <w:p w14:paraId="255978D4" w14:textId="77777777" w:rsidR="00262EFB" w:rsidRDefault="00262EFB" w:rsidP="005F2D3A">
            <w:pPr>
              <w:pStyle w:val="Dier0"/>
              <w:spacing w:line="206" w:lineRule="auto"/>
              <w:jc w:val="left"/>
            </w:pPr>
            <w:proofErr w:type="gramStart"/>
            <w:r>
              <w:rPr>
                <w:rStyle w:val="Dier"/>
                <w:rFonts w:eastAsiaTheme="majorEastAsia"/>
              </w:rPr>
              <w:t>2.1.5 -</w:t>
            </w:r>
            <w:proofErr w:type="gramEnd"/>
            <w:r>
              <w:rPr>
                <w:rStyle w:val="Dier"/>
                <w:rFonts w:eastAsiaTheme="majorEastAsia"/>
              </w:rPr>
              <w:t xml:space="preserve"> Akredite olan bölüm/ana bilim dalı/bilim dalı sayısı</w:t>
            </w:r>
          </w:p>
        </w:tc>
        <w:tc>
          <w:tcPr>
            <w:tcW w:w="1584" w:type="dxa"/>
            <w:tcBorders>
              <w:top w:val="single" w:sz="4" w:space="0" w:color="auto"/>
              <w:left w:val="single" w:sz="4" w:space="0" w:color="auto"/>
              <w:bottom w:val="single" w:sz="4" w:space="0" w:color="auto"/>
            </w:tcBorders>
            <w:shd w:val="clear" w:color="auto" w:fill="auto"/>
            <w:vAlign w:val="center"/>
          </w:tcPr>
          <w:p w14:paraId="747D27DE"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bottom w:val="single" w:sz="4" w:space="0" w:color="auto"/>
            </w:tcBorders>
            <w:shd w:val="clear" w:color="auto" w:fill="auto"/>
            <w:vAlign w:val="center"/>
          </w:tcPr>
          <w:p w14:paraId="006F5B1A" w14:textId="77777777" w:rsidR="00262EFB" w:rsidRDefault="00262EFB" w:rsidP="005F2D3A">
            <w:pPr>
              <w:pStyle w:val="Dier0"/>
              <w:spacing w:line="240" w:lineRule="auto"/>
            </w:pPr>
            <w:r>
              <w:rPr>
                <w:rStyle w:val="Dier"/>
                <w:rFonts w:eastAsiaTheme="majorEastAsia"/>
              </w:rPr>
              <w:t>5,00</w:t>
            </w:r>
          </w:p>
        </w:tc>
        <w:tc>
          <w:tcPr>
            <w:tcW w:w="1584" w:type="dxa"/>
            <w:tcBorders>
              <w:top w:val="single" w:sz="4" w:space="0" w:color="auto"/>
              <w:left w:val="single" w:sz="4" w:space="0" w:color="auto"/>
              <w:bottom w:val="single" w:sz="4" w:space="0" w:color="auto"/>
            </w:tcBorders>
            <w:shd w:val="clear" w:color="auto" w:fill="auto"/>
            <w:vAlign w:val="center"/>
          </w:tcPr>
          <w:p w14:paraId="4B0693D7" w14:textId="77777777" w:rsidR="00262EFB" w:rsidRDefault="00262EFB" w:rsidP="005F2D3A">
            <w:pPr>
              <w:pStyle w:val="Dier0"/>
              <w:spacing w:line="240" w:lineRule="auto"/>
            </w:pPr>
            <w:r>
              <w:rPr>
                <w:rStyle w:val="Dier"/>
                <w:rFonts w:eastAsiaTheme="majorEastAsia"/>
              </w:rPr>
              <w:t>7,00</w:t>
            </w:r>
          </w:p>
        </w:tc>
        <w:tc>
          <w:tcPr>
            <w:tcW w:w="1584" w:type="dxa"/>
            <w:tcBorders>
              <w:top w:val="single" w:sz="4" w:space="0" w:color="auto"/>
              <w:left w:val="single" w:sz="4" w:space="0" w:color="auto"/>
              <w:bottom w:val="single" w:sz="4" w:space="0" w:color="auto"/>
            </w:tcBorders>
            <w:shd w:val="clear" w:color="auto" w:fill="auto"/>
            <w:vAlign w:val="center"/>
          </w:tcPr>
          <w:p w14:paraId="56627D11" w14:textId="77777777" w:rsidR="00262EFB" w:rsidRDefault="00262EFB" w:rsidP="005F2D3A">
            <w:pPr>
              <w:pStyle w:val="Dier0"/>
              <w:spacing w:line="240" w:lineRule="auto"/>
            </w:pPr>
            <w:r>
              <w:rPr>
                <w:rStyle w:val="Dier"/>
                <w:rFonts w:eastAsiaTheme="majorEastAsia"/>
              </w:rPr>
              <w:t>8,00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1B64D1F1" w14:textId="77777777" w:rsidR="00262EFB" w:rsidRDefault="00262EFB" w:rsidP="005F2D3A">
            <w:pPr>
              <w:pStyle w:val="Dier0"/>
              <w:spacing w:line="240" w:lineRule="auto"/>
            </w:pPr>
            <w:r>
              <w:rPr>
                <w:rStyle w:val="Dier"/>
                <w:rFonts w:eastAsiaTheme="majorEastAsia"/>
              </w:rPr>
              <w:t>114%</w:t>
            </w:r>
          </w:p>
        </w:tc>
      </w:tr>
    </w:tbl>
    <w:p w14:paraId="19872CC1" w14:textId="77777777" w:rsidR="00262EFB" w:rsidRDefault="00262EFB" w:rsidP="00262EFB">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0202BD37"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tcBorders>
            <w:shd w:val="clear" w:color="auto" w:fill="A9CCE3"/>
            <w:vAlign w:val="center"/>
          </w:tcPr>
          <w:p w14:paraId="71CC9E95" w14:textId="77777777" w:rsidR="00262EFB" w:rsidRDefault="00262EFB" w:rsidP="005F2D3A">
            <w:pPr>
              <w:pStyle w:val="Dier0"/>
              <w:spacing w:line="240" w:lineRule="auto"/>
            </w:pPr>
            <w:proofErr w:type="gramStart"/>
            <w:r>
              <w:rPr>
                <w:rStyle w:val="Dier"/>
                <w:rFonts w:eastAsiaTheme="majorEastAsia"/>
                <w:b/>
                <w:bCs/>
              </w:rPr>
              <w:t>Amaç -</w:t>
            </w:r>
            <w:proofErr w:type="gramEnd"/>
            <w:r>
              <w:rPr>
                <w:rStyle w:val="Dier"/>
                <w:rFonts w:eastAsiaTheme="majorEastAsia"/>
                <w:b/>
                <w:bCs/>
              </w:rPr>
              <w:t xml:space="preserve"> 11.34</w:t>
            </w:r>
          </w:p>
        </w:tc>
        <w:tc>
          <w:tcPr>
            <w:tcW w:w="7935" w:type="dxa"/>
            <w:gridSpan w:val="5"/>
            <w:tcBorders>
              <w:top w:val="single" w:sz="4" w:space="0" w:color="auto"/>
              <w:left w:val="single" w:sz="4" w:space="0" w:color="auto"/>
              <w:right w:val="single" w:sz="4" w:space="0" w:color="auto"/>
            </w:tcBorders>
            <w:shd w:val="clear" w:color="auto" w:fill="A9CCE3"/>
            <w:vAlign w:val="bottom"/>
          </w:tcPr>
          <w:p w14:paraId="51ECBC5B" w14:textId="77777777" w:rsidR="00262EFB" w:rsidRDefault="00262EFB" w:rsidP="005F2D3A">
            <w:pPr>
              <w:pStyle w:val="Dier0"/>
              <w:spacing w:line="206" w:lineRule="auto"/>
              <w:jc w:val="left"/>
            </w:pPr>
            <w:r>
              <w:rPr>
                <w:rStyle w:val="Dier"/>
                <w:rFonts w:eastAsiaTheme="majorEastAsia"/>
                <w:b/>
                <w:bCs/>
              </w:rPr>
              <w:t>Dijital çağın olanak ve fırsatlarını da kullanarak, tüm paydaşlara sürekli öğrenme ve öğrenmeyi öğretme odaklı hareket prensibiyle eğitim ve öğretim kalitesini artırmak.</w:t>
            </w:r>
          </w:p>
        </w:tc>
      </w:tr>
      <w:tr w:rsidR="00262EFB" w14:paraId="68400F76"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tcBorders>
            <w:shd w:val="clear" w:color="auto" w:fill="auto"/>
            <w:vAlign w:val="center"/>
          </w:tcPr>
          <w:p w14:paraId="3E218567" w14:textId="77777777" w:rsidR="00262EFB" w:rsidRDefault="00262EFB" w:rsidP="005F2D3A">
            <w:pPr>
              <w:pStyle w:val="Dier0"/>
              <w:spacing w:line="240" w:lineRule="auto"/>
            </w:pPr>
            <w:r>
              <w:rPr>
                <w:rStyle w:val="Dier"/>
                <w:rFonts w:eastAsiaTheme="majorEastAsia"/>
              </w:rPr>
              <w:t>Hedef</w:t>
            </w:r>
          </w:p>
        </w:tc>
        <w:tc>
          <w:tcPr>
            <w:tcW w:w="7935" w:type="dxa"/>
            <w:gridSpan w:val="5"/>
            <w:tcBorders>
              <w:top w:val="single" w:sz="4" w:space="0" w:color="auto"/>
              <w:left w:val="single" w:sz="4" w:space="0" w:color="auto"/>
              <w:right w:val="single" w:sz="4" w:space="0" w:color="auto"/>
            </w:tcBorders>
            <w:shd w:val="clear" w:color="auto" w:fill="auto"/>
            <w:vAlign w:val="bottom"/>
          </w:tcPr>
          <w:p w14:paraId="27079085" w14:textId="77777777" w:rsidR="00262EFB" w:rsidRDefault="00262EFB" w:rsidP="005F2D3A">
            <w:pPr>
              <w:pStyle w:val="Dier0"/>
              <w:spacing w:line="206" w:lineRule="auto"/>
              <w:jc w:val="left"/>
            </w:pPr>
            <w:r>
              <w:rPr>
                <w:rStyle w:val="Dier"/>
                <w:rFonts w:eastAsiaTheme="majorEastAsia"/>
              </w:rPr>
              <w:t>Dijital ortam ve araçların öğretim elemanları ve öğrenciler tarafından aktif kullanımının sağlanması, dijital okuryazarlığının geliştirilmesi</w:t>
            </w:r>
          </w:p>
        </w:tc>
      </w:tr>
      <w:tr w:rsidR="00262EFB" w14:paraId="3CB09CF0" w14:textId="77777777" w:rsidTr="005F2D3A">
        <w:tblPrEx>
          <w:tblCellMar>
            <w:top w:w="0" w:type="dxa"/>
            <w:bottom w:w="0" w:type="dxa"/>
          </w:tblCellMar>
        </w:tblPrEx>
        <w:trPr>
          <w:trHeight w:hRule="exact" w:val="360"/>
          <w:jc w:val="center"/>
        </w:trPr>
        <w:tc>
          <w:tcPr>
            <w:tcW w:w="3178" w:type="dxa"/>
            <w:tcBorders>
              <w:top w:val="single" w:sz="4" w:space="0" w:color="auto"/>
              <w:left w:val="single" w:sz="4" w:space="0" w:color="auto"/>
            </w:tcBorders>
            <w:shd w:val="clear" w:color="auto" w:fill="auto"/>
            <w:vAlign w:val="bottom"/>
          </w:tcPr>
          <w:p w14:paraId="7C9E1734" w14:textId="77777777" w:rsidR="00262EFB" w:rsidRDefault="00262EFB" w:rsidP="005F2D3A">
            <w:pPr>
              <w:pStyle w:val="Dier0"/>
              <w:spacing w:line="240" w:lineRule="auto"/>
            </w:pPr>
            <w:r>
              <w:rPr>
                <w:rStyle w:val="Dier"/>
                <w:rFonts w:eastAsiaTheme="majorEastAsia"/>
              </w:rPr>
              <w:t>Performansı</w:t>
            </w:r>
          </w:p>
        </w:tc>
        <w:tc>
          <w:tcPr>
            <w:tcW w:w="7935" w:type="dxa"/>
            <w:gridSpan w:val="5"/>
            <w:tcBorders>
              <w:top w:val="single" w:sz="4" w:space="0" w:color="auto"/>
              <w:left w:val="single" w:sz="4" w:space="0" w:color="auto"/>
              <w:right w:val="single" w:sz="4" w:space="0" w:color="auto"/>
            </w:tcBorders>
            <w:shd w:val="clear" w:color="auto" w:fill="auto"/>
            <w:vAlign w:val="bottom"/>
          </w:tcPr>
          <w:p w14:paraId="57ED10F6" w14:textId="77777777" w:rsidR="00262EFB" w:rsidRDefault="00262EFB" w:rsidP="005F2D3A">
            <w:pPr>
              <w:pStyle w:val="Dier0"/>
              <w:spacing w:line="240" w:lineRule="auto"/>
              <w:jc w:val="left"/>
              <w:rPr>
                <w:sz w:val="20"/>
                <w:szCs w:val="20"/>
              </w:rPr>
            </w:pPr>
            <w:r>
              <w:rPr>
                <w:rStyle w:val="Dier"/>
                <w:rFonts w:eastAsiaTheme="majorEastAsia"/>
                <w:color w:val="F60A0A"/>
                <w:sz w:val="20"/>
                <w:szCs w:val="20"/>
              </w:rPr>
              <w:t>(%25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(%25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(%25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(%25 x %3) = %1</w:t>
            </w:r>
          </w:p>
        </w:tc>
      </w:tr>
      <w:tr w:rsidR="00262EFB" w14:paraId="6D668373" w14:textId="77777777" w:rsidTr="005F2D3A">
        <w:tblPrEx>
          <w:tblCellMar>
            <w:top w:w="0" w:type="dxa"/>
            <w:bottom w:w="0" w:type="dxa"/>
          </w:tblCellMar>
        </w:tblPrEx>
        <w:trPr>
          <w:trHeight w:hRule="exact" w:val="1781"/>
          <w:jc w:val="center"/>
        </w:trPr>
        <w:tc>
          <w:tcPr>
            <w:tcW w:w="3178" w:type="dxa"/>
            <w:tcBorders>
              <w:top w:val="single" w:sz="4" w:space="0" w:color="auto"/>
              <w:left w:val="single" w:sz="4" w:space="0" w:color="auto"/>
            </w:tcBorders>
            <w:shd w:val="clear" w:color="auto" w:fill="auto"/>
          </w:tcPr>
          <w:p w14:paraId="5E81686B" w14:textId="77777777" w:rsidR="00262EFB" w:rsidRDefault="00262EFB" w:rsidP="005F2D3A">
            <w:pPr>
              <w:pStyle w:val="Dier0"/>
              <w:spacing w:line="240" w:lineRule="auto"/>
            </w:pPr>
            <w:r>
              <w:rPr>
                <w:rStyle w:val="Dier"/>
                <w:rFonts w:eastAsiaTheme="majorEastAsia"/>
              </w:rPr>
              <w:t>Strateji</w:t>
            </w:r>
          </w:p>
        </w:tc>
        <w:tc>
          <w:tcPr>
            <w:tcW w:w="7935" w:type="dxa"/>
            <w:gridSpan w:val="5"/>
            <w:tcBorders>
              <w:top w:val="single" w:sz="4" w:space="0" w:color="auto"/>
              <w:left w:val="single" w:sz="4" w:space="0" w:color="auto"/>
              <w:right w:val="single" w:sz="4" w:space="0" w:color="auto"/>
            </w:tcBorders>
            <w:shd w:val="clear" w:color="auto" w:fill="auto"/>
            <w:vAlign w:val="bottom"/>
          </w:tcPr>
          <w:p w14:paraId="258FCAC8" w14:textId="77777777" w:rsidR="00262EFB" w:rsidRDefault="00262EFB" w:rsidP="00262EFB">
            <w:pPr>
              <w:pStyle w:val="Dier0"/>
              <w:numPr>
                <w:ilvl w:val="0"/>
                <w:numId w:val="46"/>
              </w:numPr>
              <w:tabs>
                <w:tab w:val="left" w:pos="245"/>
              </w:tabs>
              <w:jc w:val="left"/>
            </w:pPr>
            <w:r>
              <w:rPr>
                <w:rStyle w:val="Dier"/>
                <w:rFonts w:eastAsiaTheme="majorEastAsia"/>
              </w:rPr>
              <w:t>Uygulamalı dersler başta olmak üzere dijital ortamların öğretim elemanlarınca derslerde kullanımının yaygınlaştırması</w:t>
            </w:r>
          </w:p>
          <w:p w14:paraId="18632271" w14:textId="77777777" w:rsidR="00262EFB" w:rsidRDefault="00262EFB" w:rsidP="00262EFB">
            <w:pPr>
              <w:pStyle w:val="Dier0"/>
              <w:numPr>
                <w:ilvl w:val="0"/>
                <w:numId w:val="46"/>
              </w:numPr>
              <w:tabs>
                <w:tab w:val="left" w:pos="245"/>
              </w:tabs>
              <w:jc w:val="left"/>
            </w:pPr>
            <w:r>
              <w:rPr>
                <w:rStyle w:val="Dier"/>
                <w:rFonts w:eastAsiaTheme="majorEastAsia"/>
              </w:rPr>
              <w:t>Kariyer günleri kapsamında daha fazla sektör temsilcisi ile görüşmeye imkân tanıyacak çevrimiçi toplantılar yapılması</w:t>
            </w:r>
          </w:p>
          <w:p w14:paraId="2E2CFCFA" w14:textId="77777777" w:rsidR="00262EFB" w:rsidRDefault="00262EFB" w:rsidP="00262EFB">
            <w:pPr>
              <w:pStyle w:val="Dier0"/>
              <w:numPr>
                <w:ilvl w:val="0"/>
                <w:numId w:val="46"/>
              </w:numPr>
              <w:tabs>
                <w:tab w:val="left" w:pos="245"/>
              </w:tabs>
              <w:jc w:val="left"/>
            </w:pPr>
            <w:r>
              <w:rPr>
                <w:rStyle w:val="Dier"/>
                <w:rFonts w:eastAsiaTheme="majorEastAsia"/>
              </w:rPr>
              <w:t>Güncel mühendislik paket programları ile desteklenmiş bilgisayar laboratuvar sayısının artırılması</w:t>
            </w:r>
          </w:p>
          <w:p w14:paraId="0EF1D7F1" w14:textId="77777777" w:rsidR="00262EFB" w:rsidRDefault="00262EFB" w:rsidP="00262EFB">
            <w:pPr>
              <w:pStyle w:val="Dier0"/>
              <w:numPr>
                <w:ilvl w:val="0"/>
                <w:numId w:val="46"/>
              </w:numPr>
              <w:tabs>
                <w:tab w:val="left" w:pos="245"/>
              </w:tabs>
              <w:jc w:val="left"/>
            </w:pPr>
            <w:r>
              <w:rPr>
                <w:rStyle w:val="Dier"/>
                <w:rFonts w:eastAsiaTheme="majorEastAsia"/>
              </w:rPr>
              <w:t>Teknoloji destekli dil laboratuvarlarının kurulması</w:t>
            </w:r>
          </w:p>
          <w:p w14:paraId="6EF5F936" w14:textId="77777777" w:rsidR="00262EFB" w:rsidRDefault="00262EFB" w:rsidP="00262EFB">
            <w:pPr>
              <w:pStyle w:val="Dier0"/>
              <w:numPr>
                <w:ilvl w:val="0"/>
                <w:numId w:val="46"/>
              </w:numPr>
              <w:tabs>
                <w:tab w:val="left" w:pos="245"/>
              </w:tabs>
              <w:jc w:val="left"/>
            </w:pPr>
            <w:r>
              <w:rPr>
                <w:rStyle w:val="Dier"/>
                <w:rFonts w:eastAsiaTheme="majorEastAsia"/>
              </w:rPr>
              <w:t>Çevrimiçi simülasyon laboratuvarlarının kurulması kapsamında ders materyal ve uygulamalarının sanal ortamlara aktarılarak sanal gerçeklik yöntemi ile uygulanabilmesi için gerekli alt yapı çalışmalarının yapılması.</w:t>
            </w:r>
          </w:p>
        </w:tc>
      </w:tr>
      <w:tr w:rsidR="00262EFB" w14:paraId="3411DF0E" w14:textId="77777777" w:rsidTr="00262EFB">
        <w:tblPrEx>
          <w:tblCellMar>
            <w:top w:w="0" w:type="dxa"/>
            <w:bottom w:w="0" w:type="dxa"/>
          </w:tblCellMar>
        </w:tblPrEx>
        <w:trPr>
          <w:trHeight w:hRule="exact" w:val="591"/>
          <w:jc w:val="center"/>
        </w:trPr>
        <w:tc>
          <w:tcPr>
            <w:tcW w:w="3178" w:type="dxa"/>
            <w:tcBorders>
              <w:top w:val="single" w:sz="4" w:space="0" w:color="auto"/>
              <w:left w:val="single" w:sz="4" w:space="0" w:color="auto"/>
            </w:tcBorders>
            <w:shd w:val="clear" w:color="auto" w:fill="auto"/>
          </w:tcPr>
          <w:p w14:paraId="10CDD648" w14:textId="77777777" w:rsidR="00262EFB" w:rsidRDefault="00262EFB" w:rsidP="005F2D3A">
            <w:pPr>
              <w:pStyle w:val="Dier0"/>
              <w:spacing w:line="240" w:lineRule="auto"/>
            </w:pPr>
            <w:r>
              <w:rPr>
                <w:rStyle w:val="Dier"/>
                <w:rFonts w:eastAsiaTheme="majorEastAsia"/>
              </w:rPr>
              <w:t>Riskler</w:t>
            </w:r>
          </w:p>
        </w:tc>
        <w:tc>
          <w:tcPr>
            <w:tcW w:w="7935" w:type="dxa"/>
            <w:gridSpan w:val="5"/>
            <w:tcBorders>
              <w:top w:val="single" w:sz="4" w:space="0" w:color="auto"/>
              <w:left w:val="single" w:sz="4" w:space="0" w:color="auto"/>
              <w:right w:val="single" w:sz="4" w:space="0" w:color="auto"/>
            </w:tcBorders>
            <w:shd w:val="clear" w:color="auto" w:fill="auto"/>
            <w:vAlign w:val="bottom"/>
          </w:tcPr>
          <w:p w14:paraId="43A2333D" w14:textId="77777777" w:rsidR="00262EFB" w:rsidRDefault="00262EFB" w:rsidP="00262EFB">
            <w:pPr>
              <w:pStyle w:val="Dier0"/>
              <w:numPr>
                <w:ilvl w:val="0"/>
                <w:numId w:val="47"/>
              </w:numPr>
              <w:tabs>
                <w:tab w:val="left" w:pos="235"/>
              </w:tabs>
              <w:spacing w:line="240" w:lineRule="auto"/>
              <w:jc w:val="left"/>
            </w:pPr>
            <w:r>
              <w:rPr>
                <w:rStyle w:val="Dier"/>
                <w:rFonts w:eastAsiaTheme="majorEastAsia"/>
              </w:rPr>
              <w:t>Ders içeriklerindeki değişiklikler.</w:t>
            </w:r>
          </w:p>
          <w:p w14:paraId="40949602" w14:textId="77777777" w:rsidR="00262EFB" w:rsidRDefault="00262EFB" w:rsidP="00262EFB">
            <w:pPr>
              <w:pStyle w:val="Dier0"/>
              <w:numPr>
                <w:ilvl w:val="0"/>
                <w:numId w:val="47"/>
              </w:numPr>
              <w:tabs>
                <w:tab w:val="left" w:pos="235"/>
              </w:tabs>
              <w:spacing w:line="204" w:lineRule="auto"/>
              <w:jc w:val="left"/>
            </w:pPr>
            <w:r>
              <w:rPr>
                <w:rStyle w:val="Dier"/>
                <w:rFonts w:eastAsiaTheme="majorEastAsia"/>
              </w:rPr>
              <w:t>Mali kaynakların kısıtlılığı</w:t>
            </w:r>
          </w:p>
          <w:p w14:paraId="1F4BA551" w14:textId="77777777" w:rsidR="00262EFB" w:rsidRDefault="00262EFB" w:rsidP="00262EFB">
            <w:pPr>
              <w:pStyle w:val="Dier0"/>
              <w:numPr>
                <w:ilvl w:val="0"/>
                <w:numId w:val="47"/>
              </w:numPr>
              <w:tabs>
                <w:tab w:val="left" w:pos="235"/>
              </w:tabs>
              <w:jc w:val="left"/>
            </w:pPr>
            <w:r>
              <w:rPr>
                <w:rStyle w:val="Dier"/>
                <w:rFonts w:eastAsiaTheme="majorEastAsia"/>
              </w:rPr>
              <w:t>Geçiş süreçlerinin ders kalitesi üzerindeki etkileri</w:t>
            </w:r>
          </w:p>
        </w:tc>
      </w:tr>
      <w:tr w:rsidR="00262EFB" w14:paraId="28819599" w14:textId="77777777" w:rsidTr="00262EFB">
        <w:tblPrEx>
          <w:tblCellMar>
            <w:top w:w="0" w:type="dxa"/>
            <w:bottom w:w="0" w:type="dxa"/>
          </w:tblCellMar>
        </w:tblPrEx>
        <w:trPr>
          <w:trHeight w:hRule="exact" w:val="743"/>
          <w:jc w:val="center"/>
        </w:trPr>
        <w:tc>
          <w:tcPr>
            <w:tcW w:w="3178" w:type="dxa"/>
            <w:tcBorders>
              <w:top w:val="single" w:sz="4" w:space="0" w:color="auto"/>
              <w:left w:val="single" w:sz="4" w:space="0" w:color="auto"/>
            </w:tcBorders>
            <w:shd w:val="clear" w:color="auto" w:fill="FAD7A0"/>
            <w:vAlign w:val="center"/>
          </w:tcPr>
          <w:p w14:paraId="2CA6F2A1" w14:textId="77777777" w:rsidR="00262EFB" w:rsidRDefault="00262EFB" w:rsidP="005F2D3A">
            <w:pPr>
              <w:pStyle w:val="Dier0"/>
              <w:spacing w:line="240" w:lineRule="auto"/>
            </w:pPr>
            <w:r>
              <w:rPr>
                <w:rStyle w:val="Dier"/>
                <w:rFonts w:eastAsiaTheme="majorEastAsia"/>
              </w:rPr>
              <w:t>Performans Göstergesi</w:t>
            </w:r>
          </w:p>
        </w:tc>
        <w:tc>
          <w:tcPr>
            <w:tcW w:w="1584" w:type="dxa"/>
            <w:tcBorders>
              <w:top w:val="single" w:sz="4" w:space="0" w:color="auto"/>
              <w:left w:val="single" w:sz="4" w:space="0" w:color="auto"/>
            </w:tcBorders>
            <w:shd w:val="clear" w:color="auto" w:fill="FAD7A0"/>
            <w:vAlign w:val="center"/>
          </w:tcPr>
          <w:p w14:paraId="1BB6DC76" w14:textId="77777777" w:rsidR="00262EFB" w:rsidRDefault="00262EFB" w:rsidP="005F2D3A">
            <w:pPr>
              <w:pStyle w:val="Dier0"/>
              <w:spacing w:line="240" w:lineRule="auto"/>
            </w:pPr>
            <w:r>
              <w:rPr>
                <w:rStyle w:val="Dier"/>
                <w:rFonts w:eastAsiaTheme="majorEastAsia"/>
              </w:rPr>
              <w:t>Hedefe Etkisi (%)</w:t>
            </w:r>
          </w:p>
        </w:tc>
        <w:tc>
          <w:tcPr>
            <w:tcW w:w="1589" w:type="dxa"/>
            <w:tcBorders>
              <w:top w:val="single" w:sz="4" w:space="0" w:color="auto"/>
              <w:left w:val="single" w:sz="4" w:space="0" w:color="auto"/>
            </w:tcBorders>
            <w:shd w:val="clear" w:color="auto" w:fill="FAD7A0"/>
            <w:vAlign w:val="center"/>
          </w:tcPr>
          <w:p w14:paraId="513469C4" w14:textId="77777777" w:rsidR="00262EFB" w:rsidRDefault="00262EFB" w:rsidP="005F2D3A">
            <w:pPr>
              <w:pStyle w:val="Dier0"/>
              <w:spacing w:line="209" w:lineRule="auto"/>
            </w:pPr>
            <w:r>
              <w:rPr>
                <w:rStyle w:val="Dier"/>
                <w:rFonts w:eastAsiaTheme="majorEastAsia"/>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62CA684E" w14:textId="77777777" w:rsidR="00262EFB" w:rsidRDefault="00262EFB" w:rsidP="005F2D3A">
            <w:pPr>
              <w:pStyle w:val="Dier0"/>
              <w:spacing w:line="209" w:lineRule="auto"/>
            </w:pPr>
            <w:r>
              <w:rPr>
                <w:rStyle w:val="Dier"/>
                <w:rFonts w:eastAsiaTheme="majorEastAsia"/>
              </w:rPr>
              <w:t>İzleme Dönemindeki Yılsonu Hedeflenen Değer (B)</w:t>
            </w:r>
          </w:p>
        </w:tc>
        <w:tc>
          <w:tcPr>
            <w:tcW w:w="1584" w:type="dxa"/>
            <w:tcBorders>
              <w:top w:val="single" w:sz="4" w:space="0" w:color="auto"/>
              <w:left w:val="single" w:sz="4" w:space="0" w:color="auto"/>
            </w:tcBorders>
            <w:shd w:val="clear" w:color="auto" w:fill="FAD7A0"/>
            <w:vAlign w:val="bottom"/>
          </w:tcPr>
          <w:p w14:paraId="0A106BF4"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330A2D88" w14:textId="77777777" w:rsidR="00262EFB" w:rsidRDefault="00262EFB" w:rsidP="005F2D3A">
            <w:pPr>
              <w:pStyle w:val="Dier0"/>
              <w:spacing w:line="240" w:lineRule="auto"/>
            </w:pPr>
            <w:r>
              <w:rPr>
                <w:rStyle w:val="Dier"/>
                <w:rFonts w:eastAsiaTheme="majorEastAsia"/>
              </w:rPr>
              <w:t>Performans (%)</w:t>
            </w:r>
          </w:p>
        </w:tc>
      </w:tr>
      <w:tr w:rsidR="00262EFB" w14:paraId="26EAF031"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tcBorders>
            <w:shd w:val="clear" w:color="auto" w:fill="auto"/>
            <w:vAlign w:val="bottom"/>
          </w:tcPr>
          <w:p w14:paraId="0E54C43C" w14:textId="77777777" w:rsidR="00262EFB" w:rsidRDefault="00262EFB" w:rsidP="005F2D3A">
            <w:pPr>
              <w:pStyle w:val="Dier0"/>
              <w:spacing w:line="206" w:lineRule="auto"/>
              <w:jc w:val="left"/>
            </w:pPr>
            <w:proofErr w:type="gramStart"/>
            <w:r>
              <w:rPr>
                <w:rStyle w:val="Dier"/>
                <w:rFonts w:eastAsiaTheme="majorEastAsia"/>
              </w:rPr>
              <w:t>2.2.1 -</w:t>
            </w:r>
            <w:proofErr w:type="gramEnd"/>
            <w:r>
              <w:rPr>
                <w:rStyle w:val="Dier"/>
                <w:rFonts w:eastAsiaTheme="majorEastAsia"/>
              </w:rPr>
              <w:t xml:space="preserve"> Öğretim elemanlarının dijital ortamları kullandıkları ders sayısı</w:t>
            </w:r>
          </w:p>
        </w:tc>
        <w:tc>
          <w:tcPr>
            <w:tcW w:w="1584" w:type="dxa"/>
            <w:tcBorders>
              <w:top w:val="single" w:sz="4" w:space="0" w:color="auto"/>
              <w:left w:val="single" w:sz="4" w:space="0" w:color="auto"/>
            </w:tcBorders>
            <w:shd w:val="clear" w:color="auto" w:fill="auto"/>
            <w:vAlign w:val="center"/>
          </w:tcPr>
          <w:p w14:paraId="64F8E75E"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3BD0FC7B" w14:textId="77777777" w:rsidR="00262EFB" w:rsidRDefault="00262EFB" w:rsidP="005F2D3A">
            <w:pPr>
              <w:pStyle w:val="Dier0"/>
              <w:spacing w:line="240" w:lineRule="auto"/>
            </w:pPr>
            <w:r>
              <w:rPr>
                <w:rStyle w:val="Dier"/>
                <w:rFonts w:eastAsiaTheme="majorEastAsia"/>
              </w:rPr>
              <w:t>100,00</w:t>
            </w:r>
          </w:p>
        </w:tc>
        <w:tc>
          <w:tcPr>
            <w:tcW w:w="1584" w:type="dxa"/>
            <w:tcBorders>
              <w:top w:val="single" w:sz="4" w:space="0" w:color="auto"/>
              <w:left w:val="single" w:sz="4" w:space="0" w:color="auto"/>
            </w:tcBorders>
            <w:shd w:val="clear" w:color="auto" w:fill="auto"/>
            <w:vAlign w:val="center"/>
          </w:tcPr>
          <w:p w14:paraId="5B72D3C6" w14:textId="77777777" w:rsidR="00262EFB" w:rsidRDefault="00262EFB" w:rsidP="005F2D3A">
            <w:pPr>
              <w:pStyle w:val="Dier0"/>
              <w:spacing w:line="240" w:lineRule="auto"/>
            </w:pPr>
            <w:r>
              <w:rPr>
                <w:rStyle w:val="Dier"/>
                <w:rFonts w:eastAsiaTheme="majorEastAsia"/>
              </w:rPr>
              <w:t>115,00</w:t>
            </w:r>
          </w:p>
        </w:tc>
        <w:tc>
          <w:tcPr>
            <w:tcW w:w="1584" w:type="dxa"/>
            <w:tcBorders>
              <w:top w:val="single" w:sz="4" w:space="0" w:color="auto"/>
              <w:left w:val="single" w:sz="4" w:space="0" w:color="auto"/>
            </w:tcBorders>
            <w:shd w:val="clear" w:color="auto" w:fill="auto"/>
            <w:vAlign w:val="center"/>
          </w:tcPr>
          <w:p w14:paraId="5F332BA5" w14:textId="6908A52C" w:rsidR="00262EFB" w:rsidRDefault="00B61F41" w:rsidP="005F2D3A">
            <w:pPr>
              <w:pStyle w:val="Dier0"/>
              <w:spacing w:line="240" w:lineRule="auto"/>
            </w:pPr>
            <w:r>
              <w:rPr>
                <w:rStyle w:val="Dier"/>
                <w:rFonts w:eastAsiaTheme="majorEastAsia"/>
              </w:rPr>
              <w:t>115</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491E352E" w14:textId="4A2118DD" w:rsidR="00262EFB" w:rsidRDefault="00B61F41" w:rsidP="005F2D3A">
            <w:pPr>
              <w:pStyle w:val="Dier0"/>
              <w:spacing w:line="240" w:lineRule="auto"/>
            </w:pPr>
            <w:r>
              <w:rPr>
                <w:rStyle w:val="Dier"/>
                <w:rFonts w:eastAsiaTheme="majorEastAsia"/>
              </w:rPr>
              <w:t>10</w:t>
            </w:r>
            <w:r w:rsidR="00262EFB">
              <w:rPr>
                <w:rStyle w:val="Dier"/>
                <w:rFonts w:eastAsiaTheme="majorEastAsia"/>
              </w:rPr>
              <w:t>0%</w:t>
            </w:r>
          </w:p>
        </w:tc>
      </w:tr>
      <w:tr w:rsidR="00262EFB" w14:paraId="53527E03"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1E0D5069" w14:textId="77777777" w:rsidR="00262EFB" w:rsidRDefault="00262EFB" w:rsidP="005F2D3A">
            <w:pPr>
              <w:pStyle w:val="Dier0"/>
              <w:jc w:val="left"/>
            </w:pPr>
            <w:proofErr w:type="gramStart"/>
            <w:r>
              <w:rPr>
                <w:rStyle w:val="Dier"/>
                <w:rFonts w:eastAsiaTheme="majorEastAsia"/>
              </w:rPr>
              <w:t>2.2.2 -</w:t>
            </w:r>
            <w:proofErr w:type="gramEnd"/>
            <w:r>
              <w:rPr>
                <w:rStyle w:val="Dier"/>
                <w:rFonts w:eastAsiaTheme="majorEastAsia"/>
              </w:rPr>
              <w:t xml:space="preserve"> Düzenlenecek çevrimiçi toplantı sayısı</w:t>
            </w:r>
          </w:p>
        </w:tc>
        <w:tc>
          <w:tcPr>
            <w:tcW w:w="1584" w:type="dxa"/>
            <w:tcBorders>
              <w:top w:val="single" w:sz="4" w:space="0" w:color="auto"/>
              <w:left w:val="single" w:sz="4" w:space="0" w:color="auto"/>
            </w:tcBorders>
            <w:shd w:val="clear" w:color="auto" w:fill="auto"/>
            <w:vAlign w:val="center"/>
          </w:tcPr>
          <w:p w14:paraId="7FD27FFE"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498527C9" w14:textId="77777777" w:rsidR="00262EFB" w:rsidRDefault="00262EFB" w:rsidP="005F2D3A">
            <w:pPr>
              <w:pStyle w:val="Dier0"/>
              <w:spacing w:line="240" w:lineRule="auto"/>
            </w:pPr>
            <w:r>
              <w:rPr>
                <w:rStyle w:val="Dier"/>
                <w:rFonts w:eastAsiaTheme="majorEastAsia"/>
              </w:rPr>
              <w:t>250,00</w:t>
            </w:r>
          </w:p>
        </w:tc>
        <w:tc>
          <w:tcPr>
            <w:tcW w:w="1584" w:type="dxa"/>
            <w:tcBorders>
              <w:top w:val="single" w:sz="4" w:space="0" w:color="auto"/>
              <w:left w:val="single" w:sz="4" w:space="0" w:color="auto"/>
            </w:tcBorders>
            <w:shd w:val="clear" w:color="auto" w:fill="auto"/>
            <w:vAlign w:val="center"/>
          </w:tcPr>
          <w:p w14:paraId="1454353F" w14:textId="77777777" w:rsidR="00262EFB" w:rsidRDefault="00262EFB" w:rsidP="005F2D3A">
            <w:pPr>
              <w:pStyle w:val="Dier0"/>
              <w:spacing w:line="240" w:lineRule="auto"/>
            </w:pPr>
            <w:r>
              <w:rPr>
                <w:rStyle w:val="Dier"/>
                <w:rFonts w:eastAsiaTheme="majorEastAsia"/>
              </w:rPr>
              <w:t>310,00</w:t>
            </w:r>
          </w:p>
        </w:tc>
        <w:tc>
          <w:tcPr>
            <w:tcW w:w="1584" w:type="dxa"/>
            <w:tcBorders>
              <w:top w:val="single" w:sz="4" w:space="0" w:color="auto"/>
              <w:left w:val="single" w:sz="4" w:space="0" w:color="auto"/>
            </w:tcBorders>
            <w:shd w:val="clear" w:color="auto" w:fill="auto"/>
            <w:vAlign w:val="center"/>
          </w:tcPr>
          <w:p w14:paraId="7D8B6296" w14:textId="72C3C2C7" w:rsidR="00262EFB" w:rsidRDefault="00B61F41" w:rsidP="00B61F41">
            <w:pPr>
              <w:pStyle w:val="Dier0"/>
              <w:spacing w:line="240" w:lineRule="auto"/>
            </w:pPr>
            <w:r>
              <w:rPr>
                <w:rStyle w:val="Dier"/>
                <w:rFonts w:eastAsiaTheme="majorEastAsia"/>
              </w:rPr>
              <w:t>6</w:t>
            </w:r>
            <w:r w:rsidR="00262EFB">
              <w:rPr>
                <w:rStyle w:val="Dier"/>
                <w:rFonts w:eastAsiaTheme="majorEastAsia"/>
              </w:rPr>
              <w:t>1,00</w:t>
            </w:r>
          </w:p>
        </w:tc>
        <w:tc>
          <w:tcPr>
            <w:tcW w:w="1594" w:type="dxa"/>
            <w:tcBorders>
              <w:top w:val="single" w:sz="4" w:space="0" w:color="auto"/>
              <w:left w:val="single" w:sz="4" w:space="0" w:color="auto"/>
              <w:right w:val="single" w:sz="4" w:space="0" w:color="auto"/>
            </w:tcBorders>
            <w:shd w:val="clear" w:color="auto" w:fill="auto"/>
            <w:vAlign w:val="center"/>
          </w:tcPr>
          <w:p w14:paraId="6752173D" w14:textId="55358E95" w:rsidR="00262EFB" w:rsidRDefault="00B61F41" w:rsidP="005F2D3A">
            <w:pPr>
              <w:pStyle w:val="Dier0"/>
              <w:spacing w:line="240" w:lineRule="auto"/>
            </w:pPr>
            <w:r>
              <w:rPr>
                <w:rStyle w:val="Dier"/>
                <w:rFonts w:eastAsiaTheme="majorEastAsia"/>
              </w:rPr>
              <w:t>2</w:t>
            </w:r>
            <w:r w:rsidR="00262EFB">
              <w:rPr>
                <w:rStyle w:val="Dier"/>
                <w:rFonts w:eastAsiaTheme="majorEastAsia"/>
              </w:rPr>
              <w:t>0%</w:t>
            </w:r>
          </w:p>
        </w:tc>
      </w:tr>
      <w:tr w:rsidR="00262EFB" w14:paraId="71682A6B" w14:textId="77777777" w:rsidTr="005F2D3A">
        <w:tblPrEx>
          <w:tblCellMar>
            <w:top w:w="0" w:type="dxa"/>
            <w:bottom w:w="0" w:type="dxa"/>
          </w:tblCellMar>
        </w:tblPrEx>
        <w:trPr>
          <w:trHeight w:hRule="exact" w:val="701"/>
          <w:jc w:val="center"/>
        </w:trPr>
        <w:tc>
          <w:tcPr>
            <w:tcW w:w="3178" w:type="dxa"/>
            <w:tcBorders>
              <w:top w:val="single" w:sz="4" w:space="0" w:color="auto"/>
              <w:left w:val="single" w:sz="4" w:space="0" w:color="auto"/>
            </w:tcBorders>
            <w:shd w:val="clear" w:color="auto" w:fill="auto"/>
            <w:vAlign w:val="bottom"/>
          </w:tcPr>
          <w:p w14:paraId="1EB926CA" w14:textId="77777777" w:rsidR="00262EFB" w:rsidRDefault="00262EFB" w:rsidP="005F2D3A">
            <w:pPr>
              <w:pStyle w:val="Dier0"/>
              <w:spacing w:line="209" w:lineRule="auto"/>
              <w:jc w:val="left"/>
            </w:pPr>
            <w:proofErr w:type="gramStart"/>
            <w:r>
              <w:rPr>
                <w:rStyle w:val="Dier"/>
                <w:rFonts w:eastAsiaTheme="majorEastAsia"/>
              </w:rPr>
              <w:t>2.2.3 -</w:t>
            </w:r>
            <w:proofErr w:type="gramEnd"/>
            <w:r>
              <w:rPr>
                <w:rStyle w:val="Dier"/>
                <w:rFonts w:eastAsiaTheme="majorEastAsia"/>
              </w:rPr>
              <w:t xml:space="preserve"> Güncel mühendislik paket programları ile desteklenmiş bilgisayar laboratuvarı sayısı</w:t>
            </w:r>
          </w:p>
        </w:tc>
        <w:tc>
          <w:tcPr>
            <w:tcW w:w="1584" w:type="dxa"/>
            <w:tcBorders>
              <w:top w:val="single" w:sz="4" w:space="0" w:color="auto"/>
              <w:left w:val="single" w:sz="4" w:space="0" w:color="auto"/>
            </w:tcBorders>
            <w:shd w:val="clear" w:color="auto" w:fill="auto"/>
            <w:vAlign w:val="center"/>
          </w:tcPr>
          <w:p w14:paraId="4011C3DD"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0493BCC5" w14:textId="77777777" w:rsidR="00262EFB" w:rsidRDefault="00262EFB" w:rsidP="005F2D3A">
            <w:pPr>
              <w:pStyle w:val="Dier0"/>
              <w:spacing w:line="240" w:lineRule="auto"/>
            </w:pPr>
            <w:r>
              <w:rPr>
                <w:rStyle w:val="Dier"/>
                <w:rFonts w:eastAsiaTheme="majorEastAsia"/>
              </w:rPr>
              <w:t>2,00</w:t>
            </w:r>
          </w:p>
        </w:tc>
        <w:tc>
          <w:tcPr>
            <w:tcW w:w="1584" w:type="dxa"/>
            <w:tcBorders>
              <w:top w:val="single" w:sz="4" w:space="0" w:color="auto"/>
              <w:left w:val="single" w:sz="4" w:space="0" w:color="auto"/>
            </w:tcBorders>
            <w:shd w:val="clear" w:color="auto" w:fill="auto"/>
            <w:vAlign w:val="center"/>
          </w:tcPr>
          <w:p w14:paraId="32BD8FFC" w14:textId="77777777" w:rsidR="00262EFB" w:rsidRDefault="00262EFB" w:rsidP="005F2D3A">
            <w:pPr>
              <w:pStyle w:val="Dier0"/>
              <w:spacing w:line="240" w:lineRule="auto"/>
            </w:pPr>
            <w:r>
              <w:rPr>
                <w:rStyle w:val="Dier"/>
                <w:rFonts w:eastAsiaTheme="majorEastAsia"/>
              </w:rPr>
              <w:t>5,00</w:t>
            </w:r>
          </w:p>
        </w:tc>
        <w:tc>
          <w:tcPr>
            <w:tcW w:w="1584" w:type="dxa"/>
            <w:tcBorders>
              <w:top w:val="single" w:sz="4" w:space="0" w:color="auto"/>
              <w:left w:val="single" w:sz="4" w:space="0" w:color="auto"/>
            </w:tcBorders>
            <w:shd w:val="clear" w:color="auto" w:fill="auto"/>
            <w:vAlign w:val="center"/>
          </w:tcPr>
          <w:p w14:paraId="2D4975CA" w14:textId="1660E68A" w:rsidR="00262EFB" w:rsidRDefault="00B61F41" w:rsidP="005F2D3A">
            <w:pPr>
              <w:pStyle w:val="Dier0"/>
              <w:spacing w:line="240" w:lineRule="auto"/>
            </w:pPr>
            <w:r>
              <w:rPr>
                <w:rStyle w:val="Dier"/>
                <w:rFonts w:eastAsiaTheme="majorEastAsia"/>
              </w:rPr>
              <w:t>2</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7638858B" w14:textId="03BA44AA" w:rsidR="00262EFB" w:rsidRDefault="00B61F41" w:rsidP="005F2D3A">
            <w:pPr>
              <w:pStyle w:val="Dier0"/>
              <w:spacing w:line="240" w:lineRule="auto"/>
            </w:pPr>
            <w:r>
              <w:rPr>
                <w:rStyle w:val="Dier"/>
                <w:rFonts w:eastAsiaTheme="majorEastAsia"/>
              </w:rPr>
              <w:t>40</w:t>
            </w:r>
            <w:r w:rsidR="00262EFB">
              <w:rPr>
                <w:rStyle w:val="Dier"/>
                <w:rFonts w:eastAsiaTheme="majorEastAsia"/>
              </w:rPr>
              <w:t>%</w:t>
            </w:r>
          </w:p>
        </w:tc>
      </w:tr>
      <w:tr w:rsidR="00262EFB" w14:paraId="0708D377"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bottom w:val="single" w:sz="4" w:space="0" w:color="auto"/>
            </w:tcBorders>
            <w:shd w:val="clear" w:color="auto" w:fill="auto"/>
            <w:vAlign w:val="bottom"/>
          </w:tcPr>
          <w:p w14:paraId="44302DB4" w14:textId="77777777" w:rsidR="00262EFB" w:rsidRDefault="00262EFB" w:rsidP="005F2D3A">
            <w:pPr>
              <w:pStyle w:val="Dier0"/>
              <w:jc w:val="left"/>
            </w:pPr>
            <w:proofErr w:type="gramStart"/>
            <w:r>
              <w:rPr>
                <w:rStyle w:val="Dier"/>
                <w:rFonts w:eastAsiaTheme="majorEastAsia"/>
              </w:rPr>
              <w:t>2.2.4 -</w:t>
            </w:r>
            <w:proofErr w:type="gramEnd"/>
            <w:r>
              <w:rPr>
                <w:rStyle w:val="Dier"/>
                <w:rFonts w:eastAsiaTheme="majorEastAsia"/>
              </w:rPr>
              <w:t xml:space="preserve"> Yeterli donanım özelikleri olan dil ve bilgisayar laboratuvarı sayısı</w:t>
            </w:r>
          </w:p>
        </w:tc>
        <w:tc>
          <w:tcPr>
            <w:tcW w:w="1584" w:type="dxa"/>
            <w:tcBorders>
              <w:top w:val="single" w:sz="4" w:space="0" w:color="auto"/>
              <w:left w:val="single" w:sz="4" w:space="0" w:color="auto"/>
              <w:bottom w:val="single" w:sz="4" w:space="0" w:color="auto"/>
            </w:tcBorders>
            <w:shd w:val="clear" w:color="auto" w:fill="auto"/>
            <w:vAlign w:val="center"/>
          </w:tcPr>
          <w:p w14:paraId="07561C59"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bottom w:val="single" w:sz="4" w:space="0" w:color="auto"/>
            </w:tcBorders>
            <w:shd w:val="clear" w:color="auto" w:fill="auto"/>
            <w:vAlign w:val="center"/>
          </w:tcPr>
          <w:p w14:paraId="0D8A4087" w14:textId="77777777" w:rsidR="00262EFB" w:rsidRDefault="00262EFB" w:rsidP="005F2D3A">
            <w:pPr>
              <w:pStyle w:val="Dier0"/>
              <w:spacing w:line="240" w:lineRule="auto"/>
            </w:pPr>
            <w:r>
              <w:rPr>
                <w:rStyle w:val="Dier"/>
                <w:rFonts w:eastAsiaTheme="majorEastAsia"/>
              </w:rPr>
              <w:t>41,00</w:t>
            </w:r>
          </w:p>
        </w:tc>
        <w:tc>
          <w:tcPr>
            <w:tcW w:w="1584" w:type="dxa"/>
            <w:tcBorders>
              <w:top w:val="single" w:sz="4" w:space="0" w:color="auto"/>
              <w:left w:val="single" w:sz="4" w:space="0" w:color="auto"/>
              <w:bottom w:val="single" w:sz="4" w:space="0" w:color="auto"/>
            </w:tcBorders>
            <w:shd w:val="clear" w:color="auto" w:fill="auto"/>
            <w:vAlign w:val="center"/>
          </w:tcPr>
          <w:p w14:paraId="0BDA2562" w14:textId="77777777" w:rsidR="00262EFB" w:rsidRDefault="00262EFB" w:rsidP="005F2D3A">
            <w:pPr>
              <w:pStyle w:val="Dier0"/>
              <w:spacing w:line="240" w:lineRule="auto"/>
            </w:pPr>
            <w:r>
              <w:rPr>
                <w:rStyle w:val="Dier"/>
                <w:rFonts w:eastAsiaTheme="majorEastAsia"/>
              </w:rPr>
              <w:t>60,00</w:t>
            </w:r>
          </w:p>
        </w:tc>
        <w:tc>
          <w:tcPr>
            <w:tcW w:w="1584" w:type="dxa"/>
            <w:tcBorders>
              <w:top w:val="single" w:sz="4" w:space="0" w:color="auto"/>
              <w:left w:val="single" w:sz="4" w:space="0" w:color="auto"/>
              <w:bottom w:val="single" w:sz="4" w:space="0" w:color="auto"/>
            </w:tcBorders>
            <w:shd w:val="clear" w:color="auto" w:fill="auto"/>
            <w:vAlign w:val="center"/>
          </w:tcPr>
          <w:p w14:paraId="4AD8C5C4" w14:textId="0FAC04BA" w:rsidR="00262EFB" w:rsidRDefault="00B61F41" w:rsidP="005F2D3A">
            <w:pPr>
              <w:pStyle w:val="Dier0"/>
              <w:spacing w:line="240" w:lineRule="auto"/>
            </w:pPr>
            <w:r>
              <w:rPr>
                <w:rStyle w:val="Dier"/>
                <w:rFonts w:eastAsiaTheme="majorEastAsia"/>
              </w:rPr>
              <w:t>41</w:t>
            </w:r>
            <w:r w:rsidR="00262EFB">
              <w:rPr>
                <w:rStyle w:val="Dier"/>
                <w:rFonts w:eastAsiaTheme="majorEastAsia"/>
              </w:rPr>
              <w:t>,00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7927CDA3" w14:textId="326758E6" w:rsidR="00262EFB" w:rsidRDefault="00B61F41" w:rsidP="005F2D3A">
            <w:pPr>
              <w:pStyle w:val="Dier0"/>
              <w:spacing w:line="240" w:lineRule="auto"/>
            </w:pPr>
            <w:r>
              <w:rPr>
                <w:rStyle w:val="Dier"/>
                <w:rFonts w:eastAsiaTheme="majorEastAsia"/>
              </w:rPr>
              <w:t>68</w:t>
            </w:r>
            <w:r w:rsidR="00262EFB">
              <w:rPr>
                <w:rStyle w:val="Dier"/>
                <w:rFonts w:eastAsiaTheme="majorEastAsia"/>
              </w:rPr>
              <w:t>%</w:t>
            </w:r>
          </w:p>
        </w:tc>
      </w:tr>
    </w:tbl>
    <w:p w14:paraId="78A52969" w14:textId="77777777" w:rsidR="00262EFB" w:rsidRDefault="00262EFB" w:rsidP="00262EF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77D700EB"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tcBorders>
            <w:shd w:val="clear" w:color="auto" w:fill="A9CCE3"/>
            <w:vAlign w:val="center"/>
          </w:tcPr>
          <w:p w14:paraId="73328F49" w14:textId="77777777" w:rsidR="00262EFB" w:rsidRDefault="00262EFB" w:rsidP="005F2D3A">
            <w:pPr>
              <w:pStyle w:val="Dier0"/>
              <w:spacing w:line="240" w:lineRule="auto"/>
            </w:pPr>
            <w:proofErr w:type="gramStart"/>
            <w:r>
              <w:rPr>
                <w:rStyle w:val="Dier"/>
                <w:rFonts w:eastAsiaTheme="majorEastAsia"/>
                <w:b/>
                <w:bCs/>
              </w:rPr>
              <w:lastRenderedPageBreak/>
              <w:t>Amaç -</w:t>
            </w:r>
            <w:proofErr w:type="gramEnd"/>
            <w:r>
              <w:rPr>
                <w:rStyle w:val="Dier"/>
                <w:rFonts w:eastAsiaTheme="majorEastAsia"/>
                <w:b/>
                <w:bCs/>
              </w:rPr>
              <w:t xml:space="preserve"> 11.37</w:t>
            </w:r>
          </w:p>
        </w:tc>
        <w:tc>
          <w:tcPr>
            <w:tcW w:w="7935" w:type="dxa"/>
            <w:gridSpan w:val="5"/>
            <w:tcBorders>
              <w:top w:val="single" w:sz="4" w:space="0" w:color="auto"/>
              <w:left w:val="single" w:sz="4" w:space="0" w:color="auto"/>
              <w:right w:val="single" w:sz="4" w:space="0" w:color="auto"/>
            </w:tcBorders>
            <w:shd w:val="clear" w:color="auto" w:fill="A9CCE3"/>
            <w:vAlign w:val="bottom"/>
          </w:tcPr>
          <w:p w14:paraId="75AFE451" w14:textId="77777777" w:rsidR="00262EFB" w:rsidRDefault="00262EFB" w:rsidP="005F2D3A">
            <w:pPr>
              <w:pStyle w:val="Dier0"/>
              <w:jc w:val="left"/>
            </w:pPr>
            <w:r>
              <w:rPr>
                <w:rStyle w:val="Dier"/>
                <w:rFonts w:eastAsiaTheme="majorEastAsia"/>
                <w:b/>
                <w:bCs/>
              </w:rPr>
              <w:t>Dijital çağın olanak ve fırsatlarını da kullanarak, tüm paydaşlara sürekli öğrenme ve öğrenmeyi öğretme odaklı hareket prensibiyle eğitim ve öğretim kalitesini artırmak.</w:t>
            </w:r>
          </w:p>
        </w:tc>
      </w:tr>
      <w:tr w:rsidR="00262EFB" w14:paraId="4BC8FCA6"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tcBorders>
            <w:shd w:val="clear" w:color="auto" w:fill="auto"/>
            <w:vAlign w:val="center"/>
          </w:tcPr>
          <w:p w14:paraId="0E4B1D34" w14:textId="77777777" w:rsidR="00262EFB" w:rsidRDefault="00262EFB" w:rsidP="005F2D3A">
            <w:pPr>
              <w:pStyle w:val="Dier0"/>
              <w:spacing w:line="240" w:lineRule="auto"/>
            </w:pPr>
            <w:r>
              <w:rPr>
                <w:rStyle w:val="Dier"/>
                <w:rFonts w:eastAsiaTheme="majorEastAsia"/>
              </w:rPr>
              <w:t>Hedef</w:t>
            </w:r>
          </w:p>
        </w:tc>
        <w:tc>
          <w:tcPr>
            <w:tcW w:w="7935" w:type="dxa"/>
            <w:gridSpan w:val="5"/>
            <w:tcBorders>
              <w:top w:val="single" w:sz="4" w:space="0" w:color="auto"/>
              <w:left w:val="single" w:sz="4" w:space="0" w:color="auto"/>
              <w:right w:val="single" w:sz="4" w:space="0" w:color="auto"/>
            </w:tcBorders>
            <w:shd w:val="clear" w:color="auto" w:fill="auto"/>
            <w:vAlign w:val="bottom"/>
          </w:tcPr>
          <w:p w14:paraId="72AC01AB" w14:textId="77777777" w:rsidR="00262EFB" w:rsidRDefault="00262EFB" w:rsidP="005F2D3A">
            <w:pPr>
              <w:pStyle w:val="Dier0"/>
              <w:spacing w:line="206" w:lineRule="auto"/>
              <w:jc w:val="left"/>
            </w:pPr>
            <w:r>
              <w:rPr>
                <w:rStyle w:val="Dier"/>
                <w:rFonts w:eastAsiaTheme="majorEastAsia"/>
              </w:rPr>
              <w:t>Ulusal ve uluslararası öğrenci ve öğretim elemanı değişim programlarına katılımın teşvik edilmesi ve yabancı uyruklu akademisyen ve öğrenci sayısının arttırılması</w:t>
            </w:r>
          </w:p>
        </w:tc>
      </w:tr>
      <w:tr w:rsidR="00262EFB" w14:paraId="454A0854" w14:textId="77777777" w:rsidTr="005F2D3A">
        <w:tblPrEx>
          <w:tblCellMar>
            <w:top w:w="0" w:type="dxa"/>
            <w:bottom w:w="0" w:type="dxa"/>
          </w:tblCellMar>
        </w:tblPrEx>
        <w:trPr>
          <w:trHeight w:hRule="exact" w:val="360"/>
          <w:jc w:val="center"/>
        </w:trPr>
        <w:tc>
          <w:tcPr>
            <w:tcW w:w="3178" w:type="dxa"/>
            <w:tcBorders>
              <w:top w:val="single" w:sz="4" w:space="0" w:color="auto"/>
              <w:left w:val="single" w:sz="4" w:space="0" w:color="auto"/>
            </w:tcBorders>
            <w:shd w:val="clear" w:color="auto" w:fill="auto"/>
            <w:vAlign w:val="bottom"/>
          </w:tcPr>
          <w:p w14:paraId="78914C23" w14:textId="77777777" w:rsidR="00262EFB" w:rsidRDefault="00262EFB" w:rsidP="005F2D3A">
            <w:pPr>
              <w:pStyle w:val="Dier0"/>
              <w:spacing w:line="240" w:lineRule="auto"/>
            </w:pPr>
            <w:r>
              <w:rPr>
                <w:rStyle w:val="Dier"/>
                <w:rFonts w:eastAsiaTheme="majorEastAsia"/>
              </w:rPr>
              <w:t>Performansı</w:t>
            </w:r>
          </w:p>
        </w:tc>
        <w:tc>
          <w:tcPr>
            <w:tcW w:w="7935" w:type="dxa"/>
            <w:gridSpan w:val="5"/>
            <w:tcBorders>
              <w:top w:val="single" w:sz="4" w:space="0" w:color="auto"/>
              <w:left w:val="single" w:sz="4" w:space="0" w:color="auto"/>
              <w:right w:val="single" w:sz="4" w:space="0" w:color="auto"/>
            </w:tcBorders>
            <w:shd w:val="clear" w:color="auto" w:fill="auto"/>
            <w:vAlign w:val="bottom"/>
          </w:tcPr>
          <w:p w14:paraId="7922C0C4" w14:textId="77777777" w:rsidR="00262EFB" w:rsidRDefault="00262EFB" w:rsidP="005F2D3A">
            <w:pPr>
              <w:pStyle w:val="Dier0"/>
              <w:spacing w:line="240" w:lineRule="auto"/>
              <w:jc w:val="left"/>
              <w:rPr>
                <w:sz w:val="20"/>
                <w:szCs w:val="20"/>
              </w:rPr>
            </w:pPr>
            <w:r>
              <w:rPr>
                <w:rStyle w:val="Dier"/>
                <w:rFonts w:eastAsiaTheme="majorEastAsia"/>
                <w:color w:val="F60A0A"/>
                <w:sz w:val="20"/>
                <w:szCs w:val="20"/>
              </w:rPr>
              <w:t>(%25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40)+</w:t>
            </w:r>
            <w:proofErr w:type="gramEnd"/>
            <w:r>
              <w:rPr>
                <w:rStyle w:val="Dier"/>
                <w:rFonts w:eastAsiaTheme="majorEastAsia"/>
                <w:color w:val="F60A0A"/>
                <w:sz w:val="20"/>
                <w:szCs w:val="20"/>
              </w:rPr>
              <w:t xml:space="preserve"> (%25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(%30 x %58) = %25</w:t>
            </w:r>
          </w:p>
        </w:tc>
      </w:tr>
      <w:tr w:rsidR="00262EFB" w14:paraId="0E0BACD0" w14:textId="77777777" w:rsidTr="005F2D3A">
        <w:tblPrEx>
          <w:tblCellMar>
            <w:top w:w="0" w:type="dxa"/>
            <w:bottom w:w="0" w:type="dxa"/>
          </w:tblCellMar>
        </w:tblPrEx>
        <w:trPr>
          <w:trHeight w:hRule="exact" w:val="1238"/>
          <w:jc w:val="center"/>
        </w:trPr>
        <w:tc>
          <w:tcPr>
            <w:tcW w:w="3178" w:type="dxa"/>
            <w:tcBorders>
              <w:top w:val="single" w:sz="4" w:space="0" w:color="auto"/>
              <w:left w:val="single" w:sz="4" w:space="0" w:color="auto"/>
            </w:tcBorders>
            <w:shd w:val="clear" w:color="auto" w:fill="auto"/>
          </w:tcPr>
          <w:p w14:paraId="442E525C" w14:textId="77777777" w:rsidR="00262EFB" w:rsidRDefault="00262EFB" w:rsidP="005F2D3A">
            <w:pPr>
              <w:pStyle w:val="Dier0"/>
              <w:spacing w:line="240" w:lineRule="auto"/>
            </w:pPr>
            <w:r>
              <w:rPr>
                <w:rStyle w:val="Dier"/>
                <w:rFonts w:eastAsiaTheme="majorEastAsia"/>
              </w:rPr>
              <w:t>Strateji</w:t>
            </w:r>
          </w:p>
        </w:tc>
        <w:tc>
          <w:tcPr>
            <w:tcW w:w="7935" w:type="dxa"/>
            <w:gridSpan w:val="5"/>
            <w:tcBorders>
              <w:top w:val="single" w:sz="4" w:space="0" w:color="auto"/>
              <w:left w:val="single" w:sz="4" w:space="0" w:color="auto"/>
              <w:right w:val="single" w:sz="4" w:space="0" w:color="auto"/>
            </w:tcBorders>
            <w:shd w:val="clear" w:color="auto" w:fill="auto"/>
            <w:vAlign w:val="bottom"/>
          </w:tcPr>
          <w:p w14:paraId="401A7714" w14:textId="77777777" w:rsidR="00262EFB" w:rsidRDefault="00262EFB" w:rsidP="00262EFB">
            <w:pPr>
              <w:pStyle w:val="Dier0"/>
              <w:numPr>
                <w:ilvl w:val="0"/>
                <w:numId w:val="48"/>
              </w:numPr>
              <w:tabs>
                <w:tab w:val="left" w:pos="245"/>
              </w:tabs>
              <w:spacing w:line="206" w:lineRule="auto"/>
              <w:jc w:val="left"/>
            </w:pPr>
            <w:r>
              <w:rPr>
                <w:rStyle w:val="Dier"/>
                <w:rFonts w:eastAsiaTheme="majorEastAsia"/>
              </w:rPr>
              <w:t>Öğrenci ve öğretim elemanı değişimine olanak sağlayan ulusal ve uluslararası ikili anlaşma sayısının artırılması</w:t>
            </w:r>
          </w:p>
          <w:p w14:paraId="52570412" w14:textId="77777777" w:rsidR="00262EFB" w:rsidRDefault="00262EFB" w:rsidP="00262EFB">
            <w:pPr>
              <w:pStyle w:val="Dier0"/>
              <w:numPr>
                <w:ilvl w:val="0"/>
                <w:numId w:val="48"/>
              </w:numPr>
              <w:tabs>
                <w:tab w:val="left" w:pos="245"/>
              </w:tabs>
              <w:spacing w:line="206" w:lineRule="auto"/>
              <w:jc w:val="left"/>
            </w:pPr>
            <w:r>
              <w:rPr>
                <w:rStyle w:val="Dier"/>
                <w:rFonts w:eastAsiaTheme="majorEastAsia"/>
              </w:rPr>
              <w:t>Değişimin programlarına katılımın teşvik edilmesi amacıyla deneyim paylaşımı ve tanıtım etkinliklerinin düzenlenmesi</w:t>
            </w:r>
          </w:p>
          <w:p w14:paraId="6F43FD27" w14:textId="77777777" w:rsidR="00262EFB" w:rsidRDefault="00262EFB" w:rsidP="00262EFB">
            <w:pPr>
              <w:pStyle w:val="Dier0"/>
              <w:numPr>
                <w:ilvl w:val="0"/>
                <w:numId w:val="48"/>
              </w:numPr>
              <w:tabs>
                <w:tab w:val="left" w:pos="245"/>
              </w:tabs>
              <w:spacing w:line="206" w:lineRule="auto"/>
              <w:jc w:val="left"/>
            </w:pPr>
            <w:r>
              <w:rPr>
                <w:rStyle w:val="Dier"/>
                <w:rFonts w:eastAsiaTheme="majorEastAsia"/>
              </w:rPr>
              <w:t>Uluslararası öğrenci değişim programlarına katılım sayısının artırılması</w:t>
            </w:r>
          </w:p>
          <w:p w14:paraId="1E53C079" w14:textId="77777777" w:rsidR="00262EFB" w:rsidRDefault="00262EFB" w:rsidP="00262EFB">
            <w:pPr>
              <w:pStyle w:val="Dier0"/>
              <w:numPr>
                <w:ilvl w:val="0"/>
                <w:numId w:val="48"/>
              </w:numPr>
              <w:tabs>
                <w:tab w:val="left" w:pos="245"/>
              </w:tabs>
              <w:spacing w:line="206" w:lineRule="auto"/>
              <w:jc w:val="left"/>
            </w:pPr>
            <w:r>
              <w:rPr>
                <w:rStyle w:val="Dier"/>
                <w:rFonts w:eastAsiaTheme="majorEastAsia"/>
              </w:rPr>
              <w:t>Yabancı uyruklu öğrenci ve akademisyen sayısının arttırılması</w:t>
            </w:r>
          </w:p>
        </w:tc>
      </w:tr>
      <w:tr w:rsidR="00262EFB" w14:paraId="22525265"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center"/>
          </w:tcPr>
          <w:p w14:paraId="70F16CA5" w14:textId="77777777" w:rsidR="00262EFB" w:rsidRDefault="00262EFB" w:rsidP="005F2D3A">
            <w:pPr>
              <w:pStyle w:val="Dier0"/>
              <w:spacing w:line="240" w:lineRule="auto"/>
            </w:pPr>
            <w:r>
              <w:rPr>
                <w:rStyle w:val="Dier"/>
                <w:rFonts w:eastAsiaTheme="majorEastAsia"/>
              </w:rPr>
              <w:t>Riskler</w:t>
            </w:r>
          </w:p>
        </w:tc>
        <w:tc>
          <w:tcPr>
            <w:tcW w:w="7935" w:type="dxa"/>
            <w:gridSpan w:val="5"/>
            <w:tcBorders>
              <w:top w:val="single" w:sz="4" w:space="0" w:color="auto"/>
              <w:left w:val="single" w:sz="4" w:space="0" w:color="auto"/>
              <w:right w:val="single" w:sz="4" w:space="0" w:color="auto"/>
            </w:tcBorders>
            <w:shd w:val="clear" w:color="auto" w:fill="auto"/>
            <w:vAlign w:val="bottom"/>
          </w:tcPr>
          <w:p w14:paraId="78E1E1E9" w14:textId="77777777" w:rsidR="00262EFB" w:rsidRDefault="00262EFB" w:rsidP="00262EFB">
            <w:pPr>
              <w:pStyle w:val="Dier0"/>
              <w:numPr>
                <w:ilvl w:val="0"/>
                <w:numId w:val="49"/>
              </w:numPr>
              <w:tabs>
                <w:tab w:val="left" w:pos="235"/>
              </w:tabs>
              <w:spacing w:line="240" w:lineRule="auto"/>
              <w:jc w:val="left"/>
            </w:pPr>
            <w:r>
              <w:rPr>
                <w:rStyle w:val="Dier"/>
                <w:rFonts w:eastAsiaTheme="majorEastAsia"/>
              </w:rPr>
              <w:t>Değişim programlarına başvuran öğrenci ve öğretim elemanı sayısının yetersiz kalması</w:t>
            </w:r>
          </w:p>
          <w:p w14:paraId="0CA49E1C" w14:textId="77777777" w:rsidR="00262EFB" w:rsidRDefault="00262EFB" w:rsidP="00262EFB">
            <w:pPr>
              <w:pStyle w:val="Dier0"/>
              <w:numPr>
                <w:ilvl w:val="0"/>
                <w:numId w:val="49"/>
              </w:numPr>
              <w:tabs>
                <w:tab w:val="left" w:pos="235"/>
              </w:tabs>
              <w:jc w:val="left"/>
            </w:pPr>
            <w:r>
              <w:rPr>
                <w:rStyle w:val="Dier"/>
                <w:rFonts w:eastAsiaTheme="majorEastAsia"/>
              </w:rPr>
              <w:t>Uluslararası tanıtım etkinliklerinin organize edilmesi ve katılım için yeterli kaynak bulunamaması</w:t>
            </w:r>
          </w:p>
        </w:tc>
      </w:tr>
      <w:tr w:rsidR="00262EFB" w14:paraId="6329C73F" w14:textId="77777777" w:rsidTr="00262EFB">
        <w:tblPrEx>
          <w:tblCellMar>
            <w:top w:w="0" w:type="dxa"/>
            <w:bottom w:w="0" w:type="dxa"/>
          </w:tblCellMar>
        </w:tblPrEx>
        <w:trPr>
          <w:trHeight w:hRule="exact" w:val="674"/>
          <w:jc w:val="center"/>
        </w:trPr>
        <w:tc>
          <w:tcPr>
            <w:tcW w:w="3178" w:type="dxa"/>
            <w:tcBorders>
              <w:top w:val="single" w:sz="4" w:space="0" w:color="auto"/>
              <w:left w:val="single" w:sz="4" w:space="0" w:color="auto"/>
            </w:tcBorders>
            <w:shd w:val="clear" w:color="auto" w:fill="FAD7A0"/>
            <w:vAlign w:val="center"/>
          </w:tcPr>
          <w:p w14:paraId="4B2FA556" w14:textId="77777777" w:rsidR="00262EFB" w:rsidRDefault="00262EFB" w:rsidP="005F2D3A">
            <w:pPr>
              <w:pStyle w:val="Dier0"/>
              <w:spacing w:line="240" w:lineRule="auto"/>
            </w:pPr>
            <w:r>
              <w:rPr>
                <w:rStyle w:val="Dier"/>
                <w:rFonts w:eastAsiaTheme="majorEastAsia"/>
              </w:rPr>
              <w:t>Performans Göstergesi</w:t>
            </w:r>
          </w:p>
        </w:tc>
        <w:tc>
          <w:tcPr>
            <w:tcW w:w="1584" w:type="dxa"/>
            <w:tcBorders>
              <w:top w:val="single" w:sz="4" w:space="0" w:color="auto"/>
              <w:left w:val="single" w:sz="4" w:space="0" w:color="auto"/>
            </w:tcBorders>
            <w:shd w:val="clear" w:color="auto" w:fill="FAD7A0"/>
            <w:vAlign w:val="center"/>
          </w:tcPr>
          <w:p w14:paraId="7DE6BA5E" w14:textId="77777777" w:rsidR="00262EFB" w:rsidRDefault="00262EFB" w:rsidP="005F2D3A">
            <w:pPr>
              <w:pStyle w:val="Dier0"/>
              <w:spacing w:line="240" w:lineRule="auto"/>
            </w:pPr>
            <w:r>
              <w:rPr>
                <w:rStyle w:val="Dier"/>
                <w:rFonts w:eastAsiaTheme="majorEastAsia"/>
              </w:rPr>
              <w:t>Hedefe Etkisi (%)</w:t>
            </w:r>
          </w:p>
        </w:tc>
        <w:tc>
          <w:tcPr>
            <w:tcW w:w="1589" w:type="dxa"/>
            <w:tcBorders>
              <w:top w:val="single" w:sz="4" w:space="0" w:color="auto"/>
              <w:left w:val="single" w:sz="4" w:space="0" w:color="auto"/>
            </w:tcBorders>
            <w:shd w:val="clear" w:color="auto" w:fill="FAD7A0"/>
            <w:vAlign w:val="center"/>
          </w:tcPr>
          <w:p w14:paraId="17889818" w14:textId="77777777" w:rsidR="00262EFB" w:rsidRDefault="00262EFB" w:rsidP="005F2D3A">
            <w:pPr>
              <w:pStyle w:val="Dier0"/>
              <w:spacing w:line="209" w:lineRule="auto"/>
            </w:pPr>
            <w:r>
              <w:rPr>
                <w:rStyle w:val="Dier"/>
                <w:rFonts w:eastAsiaTheme="majorEastAsia"/>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6E3F9294" w14:textId="77777777" w:rsidR="00262EFB" w:rsidRDefault="00262EFB" w:rsidP="005F2D3A">
            <w:pPr>
              <w:pStyle w:val="Dier0"/>
              <w:spacing w:line="209" w:lineRule="auto"/>
            </w:pPr>
            <w:r>
              <w:rPr>
                <w:rStyle w:val="Dier"/>
                <w:rFonts w:eastAsiaTheme="majorEastAsia"/>
              </w:rPr>
              <w:t>İzleme Dönemindeki Yılsonu Hedeflenen Değer (B)</w:t>
            </w:r>
          </w:p>
        </w:tc>
        <w:tc>
          <w:tcPr>
            <w:tcW w:w="1584" w:type="dxa"/>
            <w:tcBorders>
              <w:top w:val="single" w:sz="4" w:space="0" w:color="auto"/>
              <w:left w:val="single" w:sz="4" w:space="0" w:color="auto"/>
            </w:tcBorders>
            <w:shd w:val="clear" w:color="auto" w:fill="FAD7A0"/>
            <w:vAlign w:val="bottom"/>
          </w:tcPr>
          <w:p w14:paraId="17E72B02"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1A69AD4B" w14:textId="77777777" w:rsidR="00262EFB" w:rsidRDefault="00262EFB" w:rsidP="005F2D3A">
            <w:pPr>
              <w:pStyle w:val="Dier0"/>
              <w:spacing w:line="240" w:lineRule="auto"/>
            </w:pPr>
            <w:r>
              <w:rPr>
                <w:rStyle w:val="Dier"/>
                <w:rFonts w:eastAsiaTheme="majorEastAsia"/>
              </w:rPr>
              <w:t>Performans (%)</w:t>
            </w:r>
          </w:p>
        </w:tc>
      </w:tr>
      <w:tr w:rsidR="00262EFB" w14:paraId="6A11ABE7" w14:textId="77777777" w:rsidTr="00262EFB">
        <w:tblPrEx>
          <w:tblCellMar>
            <w:top w:w="0" w:type="dxa"/>
            <w:bottom w:w="0" w:type="dxa"/>
          </w:tblCellMar>
        </w:tblPrEx>
        <w:trPr>
          <w:trHeight w:hRule="exact" w:val="570"/>
          <w:jc w:val="center"/>
        </w:trPr>
        <w:tc>
          <w:tcPr>
            <w:tcW w:w="3178" w:type="dxa"/>
            <w:tcBorders>
              <w:top w:val="single" w:sz="4" w:space="0" w:color="auto"/>
              <w:left w:val="single" w:sz="4" w:space="0" w:color="auto"/>
            </w:tcBorders>
            <w:shd w:val="clear" w:color="auto" w:fill="auto"/>
            <w:vAlign w:val="bottom"/>
          </w:tcPr>
          <w:p w14:paraId="7284DDBC" w14:textId="4753585F" w:rsidR="00262EFB" w:rsidRDefault="00262EFB" w:rsidP="00262EFB">
            <w:pPr>
              <w:pStyle w:val="Dier0"/>
              <w:spacing w:line="209" w:lineRule="auto"/>
              <w:jc w:val="left"/>
            </w:pPr>
            <w:proofErr w:type="gramStart"/>
            <w:r>
              <w:rPr>
                <w:rStyle w:val="Dier"/>
                <w:rFonts w:eastAsiaTheme="majorEastAsia"/>
              </w:rPr>
              <w:t>2.3.1 -</w:t>
            </w:r>
            <w:proofErr w:type="gramEnd"/>
            <w:r>
              <w:rPr>
                <w:rStyle w:val="Dier"/>
                <w:rFonts w:eastAsiaTheme="majorEastAsia"/>
              </w:rPr>
              <w:t xml:space="preserve"> Öğrenci ve öğretim elemanı değişimine olanak sağlayan uluslararası ikili</w:t>
            </w:r>
            <w:r>
              <w:rPr>
                <w:rStyle w:val="Dier"/>
                <w:rFonts w:eastAsiaTheme="majorEastAsia"/>
              </w:rPr>
              <w:t xml:space="preserve"> </w:t>
            </w:r>
            <w:r>
              <w:rPr>
                <w:rStyle w:val="Dier"/>
                <w:rFonts w:eastAsiaTheme="majorEastAsia"/>
              </w:rPr>
              <w:t>anlaşma sayısı</w:t>
            </w:r>
          </w:p>
        </w:tc>
        <w:tc>
          <w:tcPr>
            <w:tcW w:w="1584" w:type="dxa"/>
            <w:tcBorders>
              <w:top w:val="single" w:sz="4" w:space="0" w:color="auto"/>
              <w:left w:val="single" w:sz="4" w:space="0" w:color="auto"/>
            </w:tcBorders>
            <w:shd w:val="clear" w:color="auto" w:fill="auto"/>
            <w:vAlign w:val="center"/>
          </w:tcPr>
          <w:p w14:paraId="6E3B5D85"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767FAAA1" w14:textId="77777777" w:rsidR="00262EFB" w:rsidRDefault="00262EFB" w:rsidP="005F2D3A">
            <w:pPr>
              <w:pStyle w:val="Dier0"/>
              <w:spacing w:line="240" w:lineRule="auto"/>
            </w:pPr>
            <w:r>
              <w:rPr>
                <w:rStyle w:val="Dier"/>
                <w:rFonts w:eastAsiaTheme="majorEastAsia"/>
              </w:rPr>
              <w:t>88,00</w:t>
            </w:r>
          </w:p>
        </w:tc>
        <w:tc>
          <w:tcPr>
            <w:tcW w:w="1584" w:type="dxa"/>
            <w:tcBorders>
              <w:top w:val="single" w:sz="4" w:space="0" w:color="auto"/>
              <w:left w:val="single" w:sz="4" w:space="0" w:color="auto"/>
            </w:tcBorders>
            <w:shd w:val="clear" w:color="auto" w:fill="auto"/>
            <w:vAlign w:val="center"/>
          </w:tcPr>
          <w:p w14:paraId="1AC1D14F" w14:textId="77777777" w:rsidR="00262EFB" w:rsidRDefault="00262EFB" w:rsidP="005F2D3A">
            <w:pPr>
              <w:pStyle w:val="Dier0"/>
              <w:spacing w:line="240" w:lineRule="auto"/>
            </w:pPr>
            <w:r>
              <w:rPr>
                <w:rStyle w:val="Dier"/>
                <w:rFonts w:eastAsiaTheme="majorEastAsia"/>
              </w:rPr>
              <w:t>105,00</w:t>
            </w:r>
          </w:p>
        </w:tc>
        <w:tc>
          <w:tcPr>
            <w:tcW w:w="1584" w:type="dxa"/>
            <w:tcBorders>
              <w:top w:val="single" w:sz="4" w:space="0" w:color="auto"/>
              <w:left w:val="single" w:sz="4" w:space="0" w:color="auto"/>
            </w:tcBorders>
            <w:shd w:val="clear" w:color="auto" w:fill="auto"/>
            <w:vAlign w:val="center"/>
          </w:tcPr>
          <w:p w14:paraId="1887900E" w14:textId="22CD372E" w:rsidR="00262EFB" w:rsidRDefault="00B61F41" w:rsidP="005F2D3A">
            <w:pPr>
              <w:pStyle w:val="Dier0"/>
              <w:spacing w:line="240" w:lineRule="auto"/>
            </w:pPr>
            <w:r>
              <w:rPr>
                <w:rStyle w:val="Dier"/>
                <w:rFonts w:eastAsiaTheme="majorEastAsia"/>
              </w:rPr>
              <w:t>12</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23AE2016" w14:textId="74BECD85" w:rsidR="00262EFB" w:rsidRDefault="00B61F41" w:rsidP="005F2D3A">
            <w:pPr>
              <w:pStyle w:val="Dier0"/>
              <w:spacing w:line="240" w:lineRule="auto"/>
            </w:pPr>
            <w:r>
              <w:rPr>
                <w:rStyle w:val="Dier"/>
                <w:rFonts w:eastAsiaTheme="majorEastAsia"/>
              </w:rPr>
              <w:t>11</w:t>
            </w:r>
            <w:r w:rsidR="00262EFB">
              <w:rPr>
                <w:rStyle w:val="Dier"/>
                <w:rFonts w:eastAsiaTheme="majorEastAsia"/>
              </w:rPr>
              <w:t>%</w:t>
            </w:r>
          </w:p>
        </w:tc>
      </w:tr>
      <w:tr w:rsidR="00262EFB" w14:paraId="245B0BE4" w14:textId="77777777" w:rsidTr="005F2D3A">
        <w:tblPrEx>
          <w:tblCellMar>
            <w:top w:w="0" w:type="dxa"/>
            <w:bottom w:w="0" w:type="dxa"/>
          </w:tblCellMar>
        </w:tblPrEx>
        <w:trPr>
          <w:trHeight w:hRule="exact" w:val="701"/>
          <w:jc w:val="center"/>
        </w:trPr>
        <w:tc>
          <w:tcPr>
            <w:tcW w:w="3178" w:type="dxa"/>
            <w:tcBorders>
              <w:top w:val="single" w:sz="4" w:space="0" w:color="auto"/>
              <w:left w:val="single" w:sz="4" w:space="0" w:color="auto"/>
            </w:tcBorders>
            <w:shd w:val="clear" w:color="auto" w:fill="auto"/>
            <w:vAlign w:val="bottom"/>
          </w:tcPr>
          <w:p w14:paraId="42FCBACC" w14:textId="77777777" w:rsidR="00262EFB" w:rsidRDefault="00262EFB" w:rsidP="005F2D3A">
            <w:pPr>
              <w:pStyle w:val="Dier0"/>
              <w:spacing w:line="209" w:lineRule="auto"/>
              <w:jc w:val="left"/>
            </w:pPr>
            <w:proofErr w:type="gramStart"/>
            <w:r>
              <w:rPr>
                <w:rStyle w:val="Dier"/>
                <w:rFonts w:eastAsiaTheme="majorEastAsia"/>
              </w:rPr>
              <w:t>2.3.2 -</w:t>
            </w:r>
            <w:proofErr w:type="gramEnd"/>
            <w:r>
              <w:rPr>
                <w:rStyle w:val="Dier"/>
                <w:rFonts w:eastAsiaTheme="majorEastAsia"/>
              </w:rPr>
              <w:t xml:space="preserve"> Değişimin programlarına katılımın teşvik edilmesi amacıyla düzenlenen etkinlik sayısı</w:t>
            </w:r>
          </w:p>
        </w:tc>
        <w:tc>
          <w:tcPr>
            <w:tcW w:w="1584" w:type="dxa"/>
            <w:tcBorders>
              <w:top w:val="single" w:sz="4" w:space="0" w:color="auto"/>
              <w:left w:val="single" w:sz="4" w:space="0" w:color="auto"/>
            </w:tcBorders>
            <w:shd w:val="clear" w:color="auto" w:fill="auto"/>
            <w:vAlign w:val="center"/>
          </w:tcPr>
          <w:p w14:paraId="749703F1" w14:textId="77777777" w:rsidR="00262EFB" w:rsidRDefault="00262EFB" w:rsidP="005F2D3A">
            <w:pPr>
              <w:pStyle w:val="Dier0"/>
              <w:spacing w:line="240" w:lineRule="auto"/>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607F1A9A" w14:textId="77777777" w:rsidR="00262EFB" w:rsidRDefault="00262EFB" w:rsidP="005F2D3A">
            <w:pPr>
              <w:pStyle w:val="Dier0"/>
              <w:spacing w:line="240" w:lineRule="auto"/>
            </w:pPr>
            <w:r>
              <w:rPr>
                <w:rStyle w:val="Dier"/>
                <w:rFonts w:eastAsiaTheme="majorEastAsia"/>
              </w:rPr>
              <w:t>4,00</w:t>
            </w:r>
          </w:p>
        </w:tc>
        <w:tc>
          <w:tcPr>
            <w:tcW w:w="1584" w:type="dxa"/>
            <w:tcBorders>
              <w:top w:val="single" w:sz="4" w:space="0" w:color="auto"/>
              <w:left w:val="single" w:sz="4" w:space="0" w:color="auto"/>
            </w:tcBorders>
            <w:shd w:val="clear" w:color="auto" w:fill="auto"/>
            <w:vAlign w:val="center"/>
          </w:tcPr>
          <w:p w14:paraId="072C6F13" w14:textId="77777777" w:rsidR="00262EFB" w:rsidRDefault="00262EFB" w:rsidP="005F2D3A">
            <w:pPr>
              <w:pStyle w:val="Dier0"/>
              <w:spacing w:line="240" w:lineRule="auto"/>
            </w:pPr>
            <w:r>
              <w:rPr>
                <w:rStyle w:val="Dier"/>
                <w:rFonts w:eastAsiaTheme="majorEastAsia"/>
              </w:rPr>
              <w:t>5,00</w:t>
            </w:r>
          </w:p>
        </w:tc>
        <w:tc>
          <w:tcPr>
            <w:tcW w:w="1584" w:type="dxa"/>
            <w:tcBorders>
              <w:top w:val="single" w:sz="4" w:space="0" w:color="auto"/>
              <w:left w:val="single" w:sz="4" w:space="0" w:color="auto"/>
            </w:tcBorders>
            <w:shd w:val="clear" w:color="auto" w:fill="auto"/>
            <w:vAlign w:val="center"/>
          </w:tcPr>
          <w:p w14:paraId="4EADD94F" w14:textId="77777777" w:rsidR="00262EFB" w:rsidRDefault="00262EFB" w:rsidP="005F2D3A">
            <w:pPr>
              <w:pStyle w:val="Dier0"/>
              <w:spacing w:line="240" w:lineRule="auto"/>
            </w:pPr>
            <w:r>
              <w:rPr>
                <w:rStyle w:val="Dier"/>
                <w:rFonts w:eastAsiaTheme="majorEastAsia"/>
              </w:rPr>
              <w:t>2,00</w:t>
            </w:r>
          </w:p>
        </w:tc>
        <w:tc>
          <w:tcPr>
            <w:tcW w:w="1594" w:type="dxa"/>
            <w:tcBorders>
              <w:top w:val="single" w:sz="4" w:space="0" w:color="auto"/>
              <w:left w:val="single" w:sz="4" w:space="0" w:color="auto"/>
              <w:right w:val="single" w:sz="4" w:space="0" w:color="auto"/>
            </w:tcBorders>
            <w:shd w:val="clear" w:color="auto" w:fill="auto"/>
            <w:vAlign w:val="center"/>
          </w:tcPr>
          <w:p w14:paraId="7E768862" w14:textId="77777777" w:rsidR="00262EFB" w:rsidRDefault="00262EFB" w:rsidP="005F2D3A">
            <w:pPr>
              <w:pStyle w:val="Dier0"/>
              <w:spacing w:line="240" w:lineRule="auto"/>
            </w:pPr>
            <w:r>
              <w:rPr>
                <w:rStyle w:val="Dier"/>
                <w:rFonts w:eastAsiaTheme="majorEastAsia"/>
              </w:rPr>
              <w:t>40%</w:t>
            </w:r>
          </w:p>
        </w:tc>
      </w:tr>
      <w:tr w:rsidR="00262EFB" w14:paraId="299806A0"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53E40012" w14:textId="77777777" w:rsidR="00262EFB" w:rsidRDefault="00262EFB" w:rsidP="005F2D3A">
            <w:pPr>
              <w:pStyle w:val="Dier0"/>
              <w:spacing w:line="206" w:lineRule="auto"/>
              <w:jc w:val="left"/>
            </w:pPr>
            <w:proofErr w:type="gramStart"/>
            <w:r>
              <w:rPr>
                <w:rStyle w:val="Dier"/>
                <w:rFonts w:eastAsiaTheme="majorEastAsia"/>
              </w:rPr>
              <w:t>2.3.3 -</w:t>
            </w:r>
            <w:proofErr w:type="gramEnd"/>
            <w:r>
              <w:rPr>
                <w:rStyle w:val="Dier"/>
                <w:rFonts w:eastAsiaTheme="majorEastAsia"/>
              </w:rPr>
              <w:t xml:space="preserve"> Yabancı uyruklu akademisyen sayısı</w:t>
            </w:r>
          </w:p>
        </w:tc>
        <w:tc>
          <w:tcPr>
            <w:tcW w:w="1584" w:type="dxa"/>
            <w:tcBorders>
              <w:top w:val="single" w:sz="4" w:space="0" w:color="auto"/>
              <w:left w:val="single" w:sz="4" w:space="0" w:color="auto"/>
            </w:tcBorders>
            <w:shd w:val="clear" w:color="auto" w:fill="auto"/>
            <w:vAlign w:val="center"/>
          </w:tcPr>
          <w:p w14:paraId="6CE38F00"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70F1D262" w14:textId="77777777" w:rsidR="00262EFB" w:rsidRDefault="00262EFB" w:rsidP="005F2D3A">
            <w:pPr>
              <w:pStyle w:val="Dier0"/>
              <w:spacing w:line="240" w:lineRule="auto"/>
            </w:pPr>
            <w:r>
              <w:rPr>
                <w:rStyle w:val="Dier"/>
                <w:rFonts w:eastAsiaTheme="majorEastAsia"/>
              </w:rPr>
              <w:t>32,00</w:t>
            </w:r>
          </w:p>
        </w:tc>
        <w:tc>
          <w:tcPr>
            <w:tcW w:w="1584" w:type="dxa"/>
            <w:tcBorders>
              <w:top w:val="single" w:sz="4" w:space="0" w:color="auto"/>
              <w:left w:val="single" w:sz="4" w:space="0" w:color="auto"/>
            </w:tcBorders>
            <w:shd w:val="clear" w:color="auto" w:fill="auto"/>
            <w:vAlign w:val="center"/>
          </w:tcPr>
          <w:p w14:paraId="0820DC49" w14:textId="77777777" w:rsidR="00262EFB" w:rsidRDefault="00262EFB" w:rsidP="005F2D3A">
            <w:pPr>
              <w:pStyle w:val="Dier0"/>
              <w:spacing w:line="240" w:lineRule="auto"/>
            </w:pPr>
            <w:r>
              <w:rPr>
                <w:rStyle w:val="Dier"/>
                <w:rFonts w:eastAsiaTheme="majorEastAsia"/>
              </w:rPr>
              <w:t>40,00</w:t>
            </w:r>
          </w:p>
        </w:tc>
        <w:tc>
          <w:tcPr>
            <w:tcW w:w="1584" w:type="dxa"/>
            <w:tcBorders>
              <w:top w:val="single" w:sz="4" w:space="0" w:color="auto"/>
              <w:left w:val="single" w:sz="4" w:space="0" w:color="auto"/>
            </w:tcBorders>
            <w:shd w:val="clear" w:color="auto" w:fill="auto"/>
            <w:vAlign w:val="center"/>
          </w:tcPr>
          <w:p w14:paraId="6FAF9889" w14:textId="7360D4DB" w:rsidR="00262EFB" w:rsidRDefault="00B61F41" w:rsidP="005F2D3A">
            <w:pPr>
              <w:pStyle w:val="Dier0"/>
              <w:spacing w:line="240" w:lineRule="auto"/>
            </w:pPr>
            <w:r>
              <w:rPr>
                <w:rStyle w:val="Dier"/>
                <w:rFonts w:eastAsiaTheme="majorEastAsia"/>
              </w:rPr>
              <w:t>27</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3E7BAC91" w14:textId="06AD0B59" w:rsidR="00262EFB" w:rsidRDefault="00B61F41" w:rsidP="005F2D3A">
            <w:pPr>
              <w:pStyle w:val="Dier0"/>
              <w:spacing w:line="240" w:lineRule="auto"/>
            </w:pPr>
            <w:r>
              <w:rPr>
                <w:rStyle w:val="Dier"/>
                <w:rFonts w:eastAsiaTheme="majorEastAsia"/>
              </w:rPr>
              <w:t>68</w:t>
            </w:r>
            <w:r w:rsidR="00262EFB">
              <w:rPr>
                <w:rStyle w:val="Dier"/>
                <w:rFonts w:eastAsiaTheme="majorEastAsia"/>
              </w:rPr>
              <w:t>%</w:t>
            </w:r>
          </w:p>
        </w:tc>
      </w:tr>
      <w:tr w:rsidR="00262EFB" w14:paraId="626D1A75" w14:textId="77777777" w:rsidTr="005F2D3A">
        <w:tblPrEx>
          <w:tblCellMar>
            <w:top w:w="0" w:type="dxa"/>
            <w:bottom w:w="0" w:type="dxa"/>
          </w:tblCellMar>
        </w:tblPrEx>
        <w:trPr>
          <w:trHeight w:hRule="exact" w:val="346"/>
          <w:jc w:val="center"/>
        </w:trPr>
        <w:tc>
          <w:tcPr>
            <w:tcW w:w="3178" w:type="dxa"/>
            <w:tcBorders>
              <w:top w:val="single" w:sz="4" w:space="0" w:color="auto"/>
              <w:left w:val="single" w:sz="4" w:space="0" w:color="auto"/>
              <w:bottom w:val="single" w:sz="4" w:space="0" w:color="auto"/>
            </w:tcBorders>
            <w:shd w:val="clear" w:color="auto" w:fill="auto"/>
            <w:vAlign w:val="bottom"/>
          </w:tcPr>
          <w:p w14:paraId="4842FAB2" w14:textId="77777777" w:rsidR="00262EFB" w:rsidRDefault="00262EFB" w:rsidP="005F2D3A">
            <w:pPr>
              <w:pStyle w:val="Dier0"/>
              <w:spacing w:line="240" w:lineRule="auto"/>
              <w:jc w:val="left"/>
            </w:pPr>
            <w:proofErr w:type="gramStart"/>
            <w:r>
              <w:rPr>
                <w:rStyle w:val="Dier"/>
                <w:rFonts w:eastAsiaTheme="majorEastAsia"/>
              </w:rPr>
              <w:t>2.3.4 -</w:t>
            </w:r>
            <w:proofErr w:type="gramEnd"/>
            <w:r>
              <w:rPr>
                <w:rStyle w:val="Dier"/>
                <w:rFonts w:eastAsiaTheme="majorEastAsia"/>
              </w:rPr>
              <w:t xml:space="preserve"> Yabancı uyruklu öğrenci sayısı</w:t>
            </w:r>
          </w:p>
        </w:tc>
        <w:tc>
          <w:tcPr>
            <w:tcW w:w="1584" w:type="dxa"/>
            <w:tcBorders>
              <w:top w:val="single" w:sz="4" w:space="0" w:color="auto"/>
              <w:left w:val="single" w:sz="4" w:space="0" w:color="auto"/>
              <w:bottom w:val="single" w:sz="4" w:space="0" w:color="auto"/>
            </w:tcBorders>
            <w:shd w:val="clear" w:color="auto" w:fill="auto"/>
            <w:vAlign w:val="bottom"/>
          </w:tcPr>
          <w:p w14:paraId="4C985EF2" w14:textId="77777777" w:rsidR="00262EFB" w:rsidRDefault="00262EFB" w:rsidP="005F2D3A">
            <w:pPr>
              <w:pStyle w:val="Dier0"/>
              <w:spacing w:line="240" w:lineRule="auto"/>
            </w:pPr>
            <w:r>
              <w:rPr>
                <w:rStyle w:val="Dier"/>
                <w:rFonts w:eastAsiaTheme="majorEastAsia"/>
              </w:rPr>
              <w:t>30%</w:t>
            </w:r>
          </w:p>
        </w:tc>
        <w:tc>
          <w:tcPr>
            <w:tcW w:w="1589" w:type="dxa"/>
            <w:tcBorders>
              <w:top w:val="single" w:sz="4" w:space="0" w:color="auto"/>
              <w:left w:val="single" w:sz="4" w:space="0" w:color="auto"/>
              <w:bottom w:val="single" w:sz="4" w:space="0" w:color="auto"/>
            </w:tcBorders>
            <w:shd w:val="clear" w:color="auto" w:fill="auto"/>
            <w:vAlign w:val="bottom"/>
          </w:tcPr>
          <w:p w14:paraId="0C7F536B" w14:textId="77777777" w:rsidR="00262EFB" w:rsidRDefault="00262EFB" w:rsidP="005F2D3A">
            <w:pPr>
              <w:pStyle w:val="Dier0"/>
              <w:spacing w:line="240" w:lineRule="auto"/>
            </w:pPr>
            <w:r>
              <w:rPr>
                <w:rStyle w:val="Dier"/>
                <w:rFonts w:eastAsiaTheme="majorEastAsia"/>
              </w:rPr>
              <w:t>2542,00</w:t>
            </w:r>
          </w:p>
        </w:tc>
        <w:tc>
          <w:tcPr>
            <w:tcW w:w="1584" w:type="dxa"/>
            <w:tcBorders>
              <w:top w:val="single" w:sz="4" w:space="0" w:color="auto"/>
              <w:left w:val="single" w:sz="4" w:space="0" w:color="auto"/>
              <w:bottom w:val="single" w:sz="4" w:space="0" w:color="auto"/>
            </w:tcBorders>
            <w:shd w:val="clear" w:color="auto" w:fill="auto"/>
            <w:vAlign w:val="bottom"/>
          </w:tcPr>
          <w:p w14:paraId="0BAFD9C2" w14:textId="77777777" w:rsidR="00262EFB" w:rsidRDefault="00262EFB" w:rsidP="005F2D3A">
            <w:pPr>
              <w:pStyle w:val="Dier0"/>
              <w:spacing w:line="240" w:lineRule="auto"/>
            </w:pPr>
            <w:r>
              <w:rPr>
                <w:rStyle w:val="Dier"/>
                <w:rFonts w:eastAsiaTheme="majorEastAsia"/>
              </w:rPr>
              <w:t>2800,00</w:t>
            </w:r>
          </w:p>
        </w:tc>
        <w:tc>
          <w:tcPr>
            <w:tcW w:w="1584" w:type="dxa"/>
            <w:tcBorders>
              <w:top w:val="single" w:sz="4" w:space="0" w:color="auto"/>
              <w:left w:val="single" w:sz="4" w:space="0" w:color="auto"/>
              <w:bottom w:val="single" w:sz="4" w:space="0" w:color="auto"/>
            </w:tcBorders>
            <w:shd w:val="clear" w:color="auto" w:fill="auto"/>
            <w:vAlign w:val="bottom"/>
          </w:tcPr>
          <w:p w14:paraId="7441AF8E" w14:textId="77777777" w:rsidR="00262EFB" w:rsidRDefault="00262EFB" w:rsidP="005F2D3A">
            <w:pPr>
              <w:pStyle w:val="Dier0"/>
              <w:spacing w:line="240" w:lineRule="auto"/>
            </w:pPr>
            <w:r>
              <w:rPr>
                <w:rStyle w:val="Dier"/>
                <w:rFonts w:eastAsiaTheme="majorEastAsia"/>
              </w:rPr>
              <w:t>1618,00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14:paraId="16F8D0C0" w14:textId="77777777" w:rsidR="00262EFB" w:rsidRDefault="00262EFB" w:rsidP="005F2D3A">
            <w:pPr>
              <w:pStyle w:val="Dier0"/>
              <w:spacing w:line="240" w:lineRule="auto"/>
            </w:pPr>
            <w:r>
              <w:rPr>
                <w:rStyle w:val="Dier"/>
                <w:rFonts w:eastAsiaTheme="majorEastAsia"/>
              </w:rPr>
              <w:t>58%</w:t>
            </w:r>
          </w:p>
        </w:tc>
      </w:tr>
    </w:tbl>
    <w:p w14:paraId="0E9CEA00" w14:textId="77777777" w:rsidR="00262EFB" w:rsidRDefault="00262EFB" w:rsidP="00262EFB">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02D0ABEC"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tcBorders>
            <w:shd w:val="clear" w:color="auto" w:fill="A9CCE3"/>
            <w:vAlign w:val="center"/>
          </w:tcPr>
          <w:p w14:paraId="34C9C044" w14:textId="77777777" w:rsidR="00262EFB" w:rsidRDefault="00262EFB" w:rsidP="005F2D3A">
            <w:pPr>
              <w:pStyle w:val="Dier0"/>
              <w:spacing w:line="240" w:lineRule="auto"/>
            </w:pPr>
            <w:proofErr w:type="gramStart"/>
            <w:r>
              <w:rPr>
                <w:rStyle w:val="Dier"/>
                <w:rFonts w:eastAsiaTheme="majorEastAsia"/>
                <w:b/>
                <w:bCs/>
              </w:rPr>
              <w:t>Amaç -</w:t>
            </w:r>
            <w:proofErr w:type="gramEnd"/>
            <w:r>
              <w:rPr>
                <w:rStyle w:val="Dier"/>
                <w:rFonts w:eastAsiaTheme="majorEastAsia"/>
                <w:b/>
                <w:bCs/>
              </w:rPr>
              <w:t xml:space="preserve"> 11.38</w:t>
            </w:r>
          </w:p>
        </w:tc>
        <w:tc>
          <w:tcPr>
            <w:tcW w:w="7935" w:type="dxa"/>
            <w:gridSpan w:val="5"/>
            <w:tcBorders>
              <w:top w:val="single" w:sz="4" w:space="0" w:color="auto"/>
              <w:left w:val="single" w:sz="4" w:space="0" w:color="auto"/>
              <w:right w:val="single" w:sz="4" w:space="0" w:color="auto"/>
            </w:tcBorders>
            <w:shd w:val="clear" w:color="auto" w:fill="A9CCE3"/>
            <w:vAlign w:val="bottom"/>
          </w:tcPr>
          <w:p w14:paraId="3AE1C85F" w14:textId="77777777" w:rsidR="00262EFB" w:rsidRDefault="00262EFB" w:rsidP="005F2D3A">
            <w:pPr>
              <w:pStyle w:val="Dier0"/>
              <w:jc w:val="left"/>
            </w:pPr>
            <w:r>
              <w:rPr>
                <w:rStyle w:val="Dier"/>
                <w:rFonts w:eastAsiaTheme="majorEastAsia"/>
                <w:b/>
                <w:bCs/>
              </w:rPr>
              <w:t>Dijital çağın olanak ve fırsatlarını da kullanarak, tüm paydaşlara sürekli öğrenme ve öğrenmeyi öğretme odaklı hareket prensibiyle eğitim ve öğretim kalitesini artırmak.</w:t>
            </w:r>
          </w:p>
        </w:tc>
      </w:tr>
      <w:tr w:rsidR="00262EFB" w14:paraId="69D0487A" w14:textId="77777777" w:rsidTr="005F2D3A">
        <w:tblPrEx>
          <w:tblCellMar>
            <w:top w:w="0" w:type="dxa"/>
            <w:bottom w:w="0" w:type="dxa"/>
          </w:tblCellMar>
        </w:tblPrEx>
        <w:trPr>
          <w:trHeight w:hRule="exact" w:val="341"/>
          <w:jc w:val="center"/>
        </w:trPr>
        <w:tc>
          <w:tcPr>
            <w:tcW w:w="3178" w:type="dxa"/>
            <w:tcBorders>
              <w:top w:val="single" w:sz="4" w:space="0" w:color="auto"/>
              <w:left w:val="single" w:sz="4" w:space="0" w:color="auto"/>
            </w:tcBorders>
            <w:shd w:val="clear" w:color="auto" w:fill="auto"/>
            <w:vAlign w:val="bottom"/>
          </w:tcPr>
          <w:p w14:paraId="1A60342F" w14:textId="77777777" w:rsidR="00262EFB" w:rsidRDefault="00262EFB" w:rsidP="005F2D3A">
            <w:pPr>
              <w:pStyle w:val="Dier0"/>
              <w:spacing w:line="240" w:lineRule="auto"/>
            </w:pPr>
            <w:r>
              <w:rPr>
                <w:rStyle w:val="Dier"/>
                <w:rFonts w:eastAsiaTheme="majorEastAsia"/>
              </w:rPr>
              <w:t>Hedef</w:t>
            </w:r>
          </w:p>
        </w:tc>
        <w:tc>
          <w:tcPr>
            <w:tcW w:w="7935" w:type="dxa"/>
            <w:gridSpan w:val="5"/>
            <w:tcBorders>
              <w:top w:val="single" w:sz="4" w:space="0" w:color="auto"/>
              <w:left w:val="single" w:sz="4" w:space="0" w:color="auto"/>
              <w:right w:val="single" w:sz="4" w:space="0" w:color="auto"/>
            </w:tcBorders>
            <w:shd w:val="clear" w:color="auto" w:fill="auto"/>
            <w:vAlign w:val="bottom"/>
          </w:tcPr>
          <w:p w14:paraId="77BEB26F" w14:textId="77777777" w:rsidR="00262EFB" w:rsidRDefault="00262EFB" w:rsidP="005F2D3A">
            <w:pPr>
              <w:pStyle w:val="Dier0"/>
              <w:spacing w:line="240" w:lineRule="auto"/>
              <w:jc w:val="left"/>
            </w:pPr>
            <w:r>
              <w:rPr>
                <w:rStyle w:val="Dier"/>
                <w:rFonts w:eastAsiaTheme="majorEastAsia"/>
              </w:rPr>
              <w:t>Öğretim programları içeriklerinin güncellenmesi, ihtiyaç olan lisans/lisansüstü programların açılması</w:t>
            </w:r>
          </w:p>
        </w:tc>
      </w:tr>
      <w:tr w:rsidR="00262EFB" w14:paraId="467AB12E" w14:textId="77777777" w:rsidTr="005F2D3A">
        <w:tblPrEx>
          <w:tblCellMar>
            <w:top w:w="0" w:type="dxa"/>
            <w:bottom w:w="0" w:type="dxa"/>
          </w:tblCellMar>
        </w:tblPrEx>
        <w:trPr>
          <w:trHeight w:hRule="exact" w:val="360"/>
          <w:jc w:val="center"/>
        </w:trPr>
        <w:tc>
          <w:tcPr>
            <w:tcW w:w="3178" w:type="dxa"/>
            <w:tcBorders>
              <w:top w:val="single" w:sz="4" w:space="0" w:color="auto"/>
              <w:left w:val="single" w:sz="4" w:space="0" w:color="auto"/>
            </w:tcBorders>
            <w:shd w:val="clear" w:color="auto" w:fill="auto"/>
            <w:vAlign w:val="bottom"/>
          </w:tcPr>
          <w:p w14:paraId="76796FC5" w14:textId="77777777" w:rsidR="00262EFB" w:rsidRDefault="00262EFB" w:rsidP="005F2D3A">
            <w:pPr>
              <w:pStyle w:val="Dier0"/>
              <w:spacing w:line="240" w:lineRule="auto"/>
            </w:pPr>
            <w:r>
              <w:rPr>
                <w:rStyle w:val="Dier"/>
                <w:rFonts w:eastAsiaTheme="majorEastAsia"/>
              </w:rPr>
              <w:t>Performansı</w:t>
            </w:r>
          </w:p>
        </w:tc>
        <w:tc>
          <w:tcPr>
            <w:tcW w:w="7935" w:type="dxa"/>
            <w:gridSpan w:val="5"/>
            <w:tcBorders>
              <w:top w:val="single" w:sz="4" w:space="0" w:color="auto"/>
              <w:left w:val="single" w:sz="4" w:space="0" w:color="auto"/>
              <w:right w:val="single" w:sz="4" w:space="0" w:color="auto"/>
            </w:tcBorders>
            <w:shd w:val="clear" w:color="auto" w:fill="auto"/>
            <w:vAlign w:val="bottom"/>
          </w:tcPr>
          <w:p w14:paraId="2BC1D7A5" w14:textId="77777777" w:rsidR="00262EFB" w:rsidRDefault="00262EFB" w:rsidP="005F2D3A">
            <w:pPr>
              <w:pStyle w:val="Dier0"/>
              <w:spacing w:line="240" w:lineRule="auto"/>
              <w:jc w:val="left"/>
              <w:rPr>
                <w:sz w:val="20"/>
                <w:szCs w:val="20"/>
              </w:rPr>
            </w:pPr>
            <w:r>
              <w:rPr>
                <w:rStyle w:val="Dier"/>
                <w:rFonts w:eastAsiaTheme="majorEastAsia"/>
                <w:color w:val="F60A0A"/>
                <w:sz w:val="20"/>
                <w:szCs w:val="20"/>
              </w:rPr>
              <w:t>(%25 x %</w:t>
            </w:r>
            <w:proofErr w:type="gramStart"/>
            <w:r>
              <w:rPr>
                <w:rStyle w:val="Dier"/>
                <w:rFonts w:eastAsiaTheme="majorEastAsia"/>
                <w:color w:val="F60A0A"/>
                <w:sz w:val="20"/>
                <w:szCs w:val="20"/>
              </w:rPr>
              <w:t>100)+</w:t>
            </w:r>
            <w:proofErr w:type="gramEnd"/>
            <w:r>
              <w:rPr>
                <w:rStyle w:val="Dier"/>
                <w:rFonts w:eastAsiaTheme="majorEastAsia"/>
                <w:color w:val="F60A0A"/>
                <w:sz w:val="20"/>
                <w:szCs w:val="20"/>
              </w:rPr>
              <w:t xml:space="preserve"> (%25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(%25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(%25 x %32) = %33</w:t>
            </w:r>
          </w:p>
        </w:tc>
      </w:tr>
      <w:tr w:rsidR="00262EFB" w14:paraId="4F9CEEEC" w14:textId="77777777" w:rsidTr="005F2D3A">
        <w:tblPrEx>
          <w:tblCellMar>
            <w:top w:w="0" w:type="dxa"/>
            <w:bottom w:w="0" w:type="dxa"/>
          </w:tblCellMar>
        </w:tblPrEx>
        <w:trPr>
          <w:trHeight w:hRule="exact" w:val="1238"/>
          <w:jc w:val="center"/>
        </w:trPr>
        <w:tc>
          <w:tcPr>
            <w:tcW w:w="3178" w:type="dxa"/>
            <w:tcBorders>
              <w:top w:val="single" w:sz="4" w:space="0" w:color="auto"/>
              <w:left w:val="single" w:sz="4" w:space="0" w:color="auto"/>
            </w:tcBorders>
            <w:shd w:val="clear" w:color="auto" w:fill="auto"/>
          </w:tcPr>
          <w:p w14:paraId="6BEBFC30" w14:textId="77777777" w:rsidR="00262EFB" w:rsidRDefault="00262EFB" w:rsidP="005F2D3A">
            <w:pPr>
              <w:pStyle w:val="Dier0"/>
              <w:spacing w:line="240" w:lineRule="auto"/>
            </w:pPr>
            <w:r>
              <w:rPr>
                <w:rStyle w:val="Dier"/>
                <w:rFonts w:eastAsiaTheme="majorEastAsia"/>
              </w:rPr>
              <w:t>Strateji</w:t>
            </w:r>
          </w:p>
        </w:tc>
        <w:tc>
          <w:tcPr>
            <w:tcW w:w="7935" w:type="dxa"/>
            <w:gridSpan w:val="5"/>
            <w:tcBorders>
              <w:top w:val="single" w:sz="4" w:space="0" w:color="auto"/>
              <w:left w:val="single" w:sz="4" w:space="0" w:color="auto"/>
              <w:right w:val="single" w:sz="4" w:space="0" w:color="auto"/>
            </w:tcBorders>
            <w:shd w:val="clear" w:color="auto" w:fill="auto"/>
            <w:vAlign w:val="bottom"/>
          </w:tcPr>
          <w:p w14:paraId="5736AC68" w14:textId="77777777" w:rsidR="00262EFB" w:rsidRDefault="00262EFB" w:rsidP="00262EFB">
            <w:pPr>
              <w:pStyle w:val="Dier0"/>
              <w:numPr>
                <w:ilvl w:val="0"/>
                <w:numId w:val="50"/>
              </w:numPr>
              <w:tabs>
                <w:tab w:val="left" w:pos="240"/>
              </w:tabs>
              <w:jc w:val="left"/>
            </w:pPr>
            <w:r>
              <w:rPr>
                <w:rStyle w:val="Dier"/>
                <w:rFonts w:eastAsiaTheme="majorEastAsia"/>
              </w:rPr>
              <w:t>Uluslararası alandaki gelişmeler göz önünde bulundurularak lisans ve lisansüstü programlarında okutulan ders içeriklerinin her yıl gözden geçirilerek güncellenmesi</w:t>
            </w:r>
          </w:p>
          <w:p w14:paraId="6780EC11" w14:textId="77777777" w:rsidR="00262EFB" w:rsidRDefault="00262EFB" w:rsidP="00262EFB">
            <w:pPr>
              <w:pStyle w:val="Dier0"/>
              <w:numPr>
                <w:ilvl w:val="0"/>
                <w:numId w:val="50"/>
              </w:numPr>
              <w:tabs>
                <w:tab w:val="left" w:pos="240"/>
              </w:tabs>
              <w:jc w:val="left"/>
            </w:pPr>
            <w:r>
              <w:rPr>
                <w:rStyle w:val="Dier"/>
                <w:rFonts w:eastAsiaTheme="majorEastAsia"/>
              </w:rPr>
              <w:t>Üniversite bünyesinde bulunmayan lisansüstü düzeydeki programların açılması</w:t>
            </w:r>
          </w:p>
          <w:p w14:paraId="57ED43A8" w14:textId="77777777" w:rsidR="00262EFB" w:rsidRDefault="00262EFB" w:rsidP="00262EFB">
            <w:pPr>
              <w:pStyle w:val="Dier0"/>
              <w:numPr>
                <w:ilvl w:val="0"/>
                <w:numId w:val="50"/>
              </w:numPr>
              <w:tabs>
                <w:tab w:val="left" w:pos="240"/>
              </w:tabs>
              <w:jc w:val="left"/>
            </w:pPr>
            <w:r>
              <w:rPr>
                <w:rStyle w:val="Dier"/>
                <w:rFonts w:eastAsiaTheme="majorEastAsia"/>
              </w:rPr>
              <w:t>Plan dönemi sonunda lisansüstü öğrenci sayısının %20 oranında artırılması</w:t>
            </w:r>
          </w:p>
          <w:p w14:paraId="44496B0F" w14:textId="77777777" w:rsidR="00262EFB" w:rsidRDefault="00262EFB" w:rsidP="00262EFB">
            <w:pPr>
              <w:pStyle w:val="Dier0"/>
              <w:numPr>
                <w:ilvl w:val="0"/>
                <w:numId w:val="50"/>
              </w:numPr>
              <w:tabs>
                <w:tab w:val="left" w:pos="240"/>
              </w:tabs>
              <w:jc w:val="left"/>
            </w:pPr>
            <w:r>
              <w:rPr>
                <w:rStyle w:val="Dier"/>
                <w:rFonts w:eastAsiaTheme="majorEastAsia"/>
              </w:rPr>
              <w:t>İşgücü piyasasının beklentilerinin ve eğilimlerinin araştırılıp analiz edilmesi ve bu analizler temel alınarak, üniversitemizde bu doğrultuda yeni bölümlerin ve lisansüstü öğretim programlarının açılması.</w:t>
            </w:r>
          </w:p>
        </w:tc>
      </w:tr>
      <w:tr w:rsidR="00262EFB" w14:paraId="29179FFD"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center"/>
          </w:tcPr>
          <w:p w14:paraId="5286B0B8" w14:textId="77777777" w:rsidR="00262EFB" w:rsidRDefault="00262EFB" w:rsidP="005F2D3A">
            <w:pPr>
              <w:pStyle w:val="Dier0"/>
              <w:spacing w:line="240" w:lineRule="auto"/>
            </w:pPr>
            <w:r>
              <w:rPr>
                <w:rStyle w:val="Dier"/>
                <w:rFonts w:eastAsiaTheme="majorEastAsia"/>
              </w:rPr>
              <w:t>Riskler</w:t>
            </w:r>
          </w:p>
        </w:tc>
        <w:tc>
          <w:tcPr>
            <w:tcW w:w="7935" w:type="dxa"/>
            <w:gridSpan w:val="5"/>
            <w:tcBorders>
              <w:top w:val="single" w:sz="4" w:space="0" w:color="auto"/>
              <w:left w:val="single" w:sz="4" w:space="0" w:color="auto"/>
              <w:right w:val="single" w:sz="4" w:space="0" w:color="auto"/>
            </w:tcBorders>
            <w:shd w:val="clear" w:color="auto" w:fill="auto"/>
            <w:vAlign w:val="bottom"/>
          </w:tcPr>
          <w:p w14:paraId="14366CA5" w14:textId="77777777" w:rsidR="00262EFB" w:rsidRDefault="00262EFB" w:rsidP="00262EFB">
            <w:pPr>
              <w:pStyle w:val="Dier0"/>
              <w:numPr>
                <w:ilvl w:val="0"/>
                <w:numId w:val="51"/>
              </w:numPr>
              <w:tabs>
                <w:tab w:val="left" w:pos="235"/>
              </w:tabs>
              <w:spacing w:line="240" w:lineRule="auto"/>
              <w:jc w:val="left"/>
            </w:pPr>
            <w:r>
              <w:rPr>
                <w:rStyle w:val="Dier"/>
                <w:rFonts w:eastAsiaTheme="majorEastAsia"/>
              </w:rPr>
              <w:t>İhtiyaçların belirlenmesindeki zorluklar</w:t>
            </w:r>
          </w:p>
          <w:p w14:paraId="06F2BBB4" w14:textId="77777777" w:rsidR="00262EFB" w:rsidRDefault="00262EFB" w:rsidP="00262EFB">
            <w:pPr>
              <w:pStyle w:val="Dier0"/>
              <w:numPr>
                <w:ilvl w:val="0"/>
                <w:numId w:val="51"/>
              </w:numPr>
              <w:tabs>
                <w:tab w:val="left" w:pos="235"/>
              </w:tabs>
              <w:spacing w:line="204" w:lineRule="auto"/>
              <w:jc w:val="left"/>
            </w:pPr>
            <w:r>
              <w:rPr>
                <w:rStyle w:val="Dier"/>
                <w:rFonts w:eastAsiaTheme="majorEastAsia"/>
              </w:rPr>
              <w:t>Programlara yeterli başvurunun olmaması</w:t>
            </w:r>
          </w:p>
        </w:tc>
      </w:tr>
      <w:tr w:rsidR="00262EFB" w14:paraId="1F579F64" w14:textId="77777777" w:rsidTr="00262EFB">
        <w:tblPrEx>
          <w:tblCellMar>
            <w:top w:w="0" w:type="dxa"/>
            <w:bottom w:w="0" w:type="dxa"/>
          </w:tblCellMar>
        </w:tblPrEx>
        <w:trPr>
          <w:trHeight w:hRule="exact" w:val="567"/>
          <w:jc w:val="center"/>
        </w:trPr>
        <w:tc>
          <w:tcPr>
            <w:tcW w:w="3178" w:type="dxa"/>
            <w:tcBorders>
              <w:top w:val="single" w:sz="4" w:space="0" w:color="auto"/>
              <w:left w:val="single" w:sz="4" w:space="0" w:color="auto"/>
            </w:tcBorders>
            <w:shd w:val="clear" w:color="auto" w:fill="FAD7A0"/>
            <w:vAlign w:val="center"/>
          </w:tcPr>
          <w:p w14:paraId="0A617E36" w14:textId="77777777" w:rsidR="00262EFB" w:rsidRDefault="00262EFB" w:rsidP="005F2D3A">
            <w:pPr>
              <w:pStyle w:val="Dier0"/>
              <w:spacing w:line="240" w:lineRule="auto"/>
            </w:pPr>
            <w:r>
              <w:rPr>
                <w:rStyle w:val="Dier"/>
                <w:rFonts w:eastAsiaTheme="majorEastAsia"/>
              </w:rPr>
              <w:t>Performans Göstergesi</w:t>
            </w:r>
          </w:p>
        </w:tc>
        <w:tc>
          <w:tcPr>
            <w:tcW w:w="1584" w:type="dxa"/>
            <w:tcBorders>
              <w:top w:val="single" w:sz="4" w:space="0" w:color="auto"/>
              <w:left w:val="single" w:sz="4" w:space="0" w:color="auto"/>
            </w:tcBorders>
            <w:shd w:val="clear" w:color="auto" w:fill="FAD7A0"/>
            <w:vAlign w:val="center"/>
          </w:tcPr>
          <w:p w14:paraId="5933942A" w14:textId="77777777" w:rsidR="00262EFB" w:rsidRDefault="00262EFB" w:rsidP="005F2D3A">
            <w:pPr>
              <w:pStyle w:val="Dier0"/>
              <w:spacing w:line="240" w:lineRule="auto"/>
            </w:pPr>
            <w:r>
              <w:rPr>
                <w:rStyle w:val="Dier"/>
                <w:rFonts w:eastAsiaTheme="majorEastAsia"/>
              </w:rPr>
              <w:t>Hedefe Etkisi (%)</w:t>
            </w:r>
          </w:p>
        </w:tc>
        <w:tc>
          <w:tcPr>
            <w:tcW w:w="1589" w:type="dxa"/>
            <w:tcBorders>
              <w:top w:val="single" w:sz="4" w:space="0" w:color="auto"/>
              <w:left w:val="single" w:sz="4" w:space="0" w:color="auto"/>
            </w:tcBorders>
            <w:shd w:val="clear" w:color="auto" w:fill="FAD7A0"/>
            <w:vAlign w:val="center"/>
          </w:tcPr>
          <w:p w14:paraId="2AC7F217" w14:textId="77777777" w:rsidR="00262EFB" w:rsidRDefault="00262EFB" w:rsidP="005F2D3A">
            <w:pPr>
              <w:pStyle w:val="Dier0"/>
              <w:spacing w:line="209" w:lineRule="auto"/>
            </w:pPr>
            <w:r>
              <w:rPr>
                <w:rStyle w:val="Dier"/>
                <w:rFonts w:eastAsiaTheme="majorEastAsia"/>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539F263C" w14:textId="77777777" w:rsidR="00262EFB" w:rsidRDefault="00262EFB" w:rsidP="005F2D3A">
            <w:pPr>
              <w:pStyle w:val="Dier0"/>
              <w:spacing w:line="209" w:lineRule="auto"/>
            </w:pPr>
            <w:r>
              <w:rPr>
                <w:rStyle w:val="Dier"/>
                <w:rFonts w:eastAsiaTheme="majorEastAsia"/>
              </w:rPr>
              <w:t>İzleme Dönemindeki Yılsonu Hedeflenen Değer (B)</w:t>
            </w:r>
          </w:p>
        </w:tc>
        <w:tc>
          <w:tcPr>
            <w:tcW w:w="1584" w:type="dxa"/>
            <w:tcBorders>
              <w:top w:val="single" w:sz="4" w:space="0" w:color="auto"/>
              <w:left w:val="single" w:sz="4" w:space="0" w:color="auto"/>
            </w:tcBorders>
            <w:shd w:val="clear" w:color="auto" w:fill="FAD7A0"/>
            <w:vAlign w:val="bottom"/>
          </w:tcPr>
          <w:p w14:paraId="1B8AA963"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3190E96C" w14:textId="77777777" w:rsidR="00262EFB" w:rsidRDefault="00262EFB" w:rsidP="005F2D3A">
            <w:pPr>
              <w:pStyle w:val="Dier0"/>
              <w:spacing w:line="240" w:lineRule="auto"/>
            </w:pPr>
            <w:r>
              <w:rPr>
                <w:rStyle w:val="Dier"/>
                <w:rFonts w:eastAsiaTheme="majorEastAsia"/>
              </w:rPr>
              <w:t>Performans (%)</w:t>
            </w:r>
          </w:p>
        </w:tc>
      </w:tr>
      <w:tr w:rsidR="00262EFB" w14:paraId="2146149C"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tcBorders>
            <w:shd w:val="clear" w:color="auto" w:fill="auto"/>
            <w:vAlign w:val="bottom"/>
          </w:tcPr>
          <w:p w14:paraId="7F8A79EB" w14:textId="77777777" w:rsidR="00262EFB" w:rsidRDefault="00262EFB" w:rsidP="005F2D3A">
            <w:pPr>
              <w:pStyle w:val="Dier0"/>
              <w:spacing w:line="206" w:lineRule="auto"/>
              <w:jc w:val="left"/>
            </w:pPr>
            <w:proofErr w:type="gramStart"/>
            <w:r>
              <w:rPr>
                <w:rStyle w:val="Dier"/>
                <w:rFonts w:eastAsiaTheme="majorEastAsia"/>
              </w:rPr>
              <w:t>2.4.1 -</w:t>
            </w:r>
            <w:proofErr w:type="gramEnd"/>
            <w:r>
              <w:rPr>
                <w:rStyle w:val="Dier"/>
                <w:rFonts w:eastAsiaTheme="majorEastAsia"/>
              </w:rPr>
              <w:t xml:space="preserve"> Bologna ders içeriklerinde yapılan güncelleme oranı</w:t>
            </w:r>
          </w:p>
        </w:tc>
        <w:tc>
          <w:tcPr>
            <w:tcW w:w="1584" w:type="dxa"/>
            <w:tcBorders>
              <w:top w:val="single" w:sz="4" w:space="0" w:color="auto"/>
              <w:left w:val="single" w:sz="4" w:space="0" w:color="auto"/>
            </w:tcBorders>
            <w:shd w:val="clear" w:color="auto" w:fill="auto"/>
            <w:vAlign w:val="center"/>
          </w:tcPr>
          <w:p w14:paraId="7E742E38"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4A1E124E" w14:textId="77777777" w:rsidR="00262EFB" w:rsidRDefault="00262EFB" w:rsidP="005F2D3A">
            <w:pPr>
              <w:pStyle w:val="Dier0"/>
              <w:spacing w:line="240" w:lineRule="auto"/>
            </w:pPr>
            <w:r>
              <w:rPr>
                <w:rStyle w:val="Dier"/>
                <w:rFonts w:eastAsiaTheme="majorEastAsia"/>
              </w:rPr>
              <w:t>70,00</w:t>
            </w:r>
          </w:p>
        </w:tc>
        <w:tc>
          <w:tcPr>
            <w:tcW w:w="1584" w:type="dxa"/>
            <w:tcBorders>
              <w:top w:val="single" w:sz="4" w:space="0" w:color="auto"/>
              <w:left w:val="single" w:sz="4" w:space="0" w:color="auto"/>
            </w:tcBorders>
            <w:shd w:val="clear" w:color="auto" w:fill="auto"/>
            <w:vAlign w:val="center"/>
          </w:tcPr>
          <w:p w14:paraId="7EB10CD4" w14:textId="77777777" w:rsidR="00262EFB" w:rsidRDefault="00262EFB" w:rsidP="005F2D3A">
            <w:pPr>
              <w:pStyle w:val="Dier0"/>
              <w:spacing w:line="240" w:lineRule="auto"/>
            </w:pPr>
            <w:r>
              <w:rPr>
                <w:rStyle w:val="Dier"/>
                <w:rFonts w:eastAsiaTheme="majorEastAsia"/>
              </w:rPr>
              <w:t>85,00</w:t>
            </w:r>
          </w:p>
        </w:tc>
        <w:tc>
          <w:tcPr>
            <w:tcW w:w="1584" w:type="dxa"/>
            <w:tcBorders>
              <w:top w:val="single" w:sz="4" w:space="0" w:color="auto"/>
              <w:left w:val="single" w:sz="4" w:space="0" w:color="auto"/>
            </w:tcBorders>
            <w:shd w:val="clear" w:color="auto" w:fill="auto"/>
            <w:vAlign w:val="center"/>
          </w:tcPr>
          <w:p w14:paraId="694620B1" w14:textId="77777777" w:rsidR="00262EFB" w:rsidRDefault="00262EFB" w:rsidP="005F2D3A">
            <w:pPr>
              <w:pStyle w:val="Dier0"/>
              <w:spacing w:line="240" w:lineRule="auto"/>
            </w:pPr>
            <w:r>
              <w:rPr>
                <w:rStyle w:val="Dier"/>
                <w:rFonts w:eastAsiaTheme="majorEastAsia"/>
              </w:rPr>
              <w:t>160,00</w:t>
            </w:r>
          </w:p>
        </w:tc>
        <w:tc>
          <w:tcPr>
            <w:tcW w:w="1594" w:type="dxa"/>
            <w:tcBorders>
              <w:top w:val="single" w:sz="4" w:space="0" w:color="auto"/>
              <w:left w:val="single" w:sz="4" w:space="0" w:color="auto"/>
              <w:right w:val="single" w:sz="4" w:space="0" w:color="auto"/>
            </w:tcBorders>
            <w:shd w:val="clear" w:color="auto" w:fill="auto"/>
            <w:vAlign w:val="center"/>
          </w:tcPr>
          <w:p w14:paraId="426113EC" w14:textId="77777777" w:rsidR="00262EFB" w:rsidRDefault="00262EFB" w:rsidP="005F2D3A">
            <w:pPr>
              <w:pStyle w:val="Dier0"/>
              <w:spacing w:line="240" w:lineRule="auto"/>
            </w:pPr>
            <w:r>
              <w:rPr>
                <w:rStyle w:val="Dier"/>
                <w:rFonts w:eastAsiaTheme="majorEastAsia"/>
              </w:rPr>
              <w:t>188%</w:t>
            </w:r>
          </w:p>
        </w:tc>
      </w:tr>
      <w:tr w:rsidR="00262EFB" w14:paraId="0D7E1591"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18917047" w14:textId="77777777" w:rsidR="00262EFB" w:rsidRDefault="00262EFB" w:rsidP="005F2D3A">
            <w:pPr>
              <w:pStyle w:val="Dier0"/>
              <w:jc w:val="left"/>
            </w:pPr>
            <w:proofErr w:type="gramStart"/>
            <w:r>
              <w:rPr>
                <w:rStyle w:val="Dier"/>
                <w:rFonts w:eastAsiaTheme="majorEastAsia"/>
              </w:rPr>
              <w:t>2.4.2 -</w:t>
            </w:r>
            <w:proofErr w:type="gramEnd"/>
            <w:r>
              <w:rPr>
                <w:rStyle w:val="Dier"/>
                <w:rFonts w:eastAsiaTheme="majorEastAsia"/>
              </w:rPr>
              <w:t xml:space="preserve"> Açılan yeni lisans ve lisansüstü program sayısı</w:t>
            </w:r>
          </w:p>
        </w:tc>
        <w:tc>
          <w:tcPr>
            <w:tcW w:w="1584" w:type="dxa"/>
            <w:tcBorders>
              <w:top w:val="single" w:sz="4" w:space="0" w:color="auto"/>
              <w:left w:val="single" w:sz="4" w:space="0" w:color="auto"/>
            </w:tcBorders>
            <w:shd w:val="clear" w:color="auto" w:fill="auto"/>
            <w:vAlign w:val="center"/>
          </w:tcPr>
          <w:p w14:paraId="1E8D11D6"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24F20181" w14:textId="77777777" w:rsidR="00262EFB" w:rsidRDefault="00262EFB" w:rsidP="005F2D3A">
            <w:pPr>
              <w:pStyle w:val="Dier0"/>
              <w:spacing w:line="240" w:lineRule="auto"/>
            </w:pPr>
            <w:r>
              <w:rPr>
                <w:rStyle w:val="Dier"/>
                <w:rFonts w:eastAsiaTheme="majorEastAsia"/>
              </w:rPr>
              <w:t>3,00</w:t>
            </w:r>
          </w:p>
        </w:tc>
        <w:tc>
          <w:tcPr>
            <w:tcW w:w="1584" w:type="dxa"/>
            <w:tcBorders>
              <w:top w:val="single" w:sz="4" w:space="0" w:color="auto"/>
              <w:left w:val="single" w:sz="4" w:space="0" w:color="auto"/>
            </w:tcBorders>
            <w:shd w:val="clear" w:color="auto" w:fill="auto"/>
            <w:vAlign w:val="center"/>
          </w:tcPr>
          <w:p w14:paraId="733085A1" w14:textId="77777777" w:rsidR="00262EFB" w:rsidRDefault="00262EFB" w:rsidP="005F2D3A">
            <w:pPr>
              <w:pStyle w:val="Dier0"/>
              <w:spacing w:line="240" w:lineRule="auto"/>
            </w:pPr>
            <w:r>
              <w:rPr>
                <w:rStyle w:val="Dier"/>
                <w:rFonts w:eastAsiaTheme="majorEastAsia"/>
              </w:rPr>
              <w:t>8,00</w:t>
            </w:r>
          </w:p>
        </w:tc>
        <w:tc>
          <w:tcPr>
            <w:tcW w:w="1584" w:type="dxa"/>
            <w:tcBorders>
              <w:top w:val="single" w:sz="4" w:space="0" w:color="auto"/>
              <w:left w:val="single" w:sz="4" w:space="0" w:color="auto"/>
            </w:tcBorders>
            <w:shd w:val="clear" w:color="auto" w:fill="auto"/>
            <w:vAlign w:val="center"/>
          </w:tcPr>
          <w:p w14:paraId="2783748A" w14:textId="489864B2" w:rsidR="00262EFB" w:rsidRDefault="00E502BD" w:rsidP="005F2D3A">
            <w:pPr>
              <w:pStyle w:val="Dier0"/>
              <w:spacing w:line="240" w:lineRule="auto"/>
            </w:pPr>
            <w:r>
              <w:rPr>
                <w:rStyle w:val="Dier"/>
                <w:rFonts w:eastAsiaTheme="majorEastAsia"/>
              </w:rPr>
              <w:t>3</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791AA021" w14:textId="1DC814DF" w:rsidR="00262EFB" w:rsidRDefault="00B61F41" w:rsidP="005F2D3A">
            <w:pPr>
              <w:pStyle w:val="Dier0"/>
              <w:spacing w:line="240" w:lineRule="auto"/>
            </w:pPr>
            <w:r>
              <w:rPr>
                <w:rStyle w:val="Dier"/>
                <w:rFonts w:eastAsiaTheme="majorEastAsia"/>
              </w:rPr>
              <w:t>38</w:t>
            </w:r>
            <w:r w:rsidR="00262EFB">
              <w:rPr>
                <w:rStyle w:val="Dier"/>
                <w:rFonts w:eastAsiaTheme="majorEastAsia"/>
              </w:rPr>
              <w:t>%</w:t>
            </w:r>
          </w:p>
        </w:tc>
      </w:tr>
      <w:tr w:rsidR="00262EFB" w14:paraId="71BBCA00"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390E0DA7" w14:textId="77777777" w:rsidR="00262EFB" w:rsidRDefault="00262EFB" w:rsidP="005F2D3A">
            <w:pPr>
              <w:pStyle w:val="Dier0"/>
              <w:jc w:val="left"/>
            </w:pPr>
            <w:proofErr w:type="gramStart"/>
            <w:r>
              <w:rPr>
                <w:rStyle w:val="Dier"/>
                <w:rFonts w:eastAsiaTheme="majorEastAsia"/>
              </w:rPr>
              <w:t>2.4.3 -</w:t>
            </w:r>
            <w:proofErr w:type="gramEnd"/>
            <w:r>
              <w:rPr>
                <w:rStyle w:val="Dier"/>
                <w:rFonts w:eastAsiaTheme="majorEastAsia"/>
              </w:rPr>
              <w:t xml:space="preserve"> Lisansüstü öğrencilerin toplam öğrenciler içindeki payı (%)</w:t>
            </w:r>
          </w:p>
        </w:tc>
        <w:tc>
          <w:tcPr>
            <w:tcW w:w="1584" w:type="dxa"/>
            <w:tcBorders>
              <w:top w:val="single" w:sz="4" w:space="0" w:color="auto"/>
              <w:left w:val="single" w:sz="4" w:space="0" w:color="auto"/>
            </w:tcBorders>
            <w:shd w:val="clear" w:color="auto" w:fill="auto"/>
            <w:vAlign w:val="center"/>
          </w:tcPr>
          <w:p w14:paraId="6B2E9F6D"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76A6F7AE" w14:textId="77777777" w:rsidR="00262EFB" w:rsidRDefault="00262EFB" w:rsidP="005F2D3A">
            <w:pPr>
              <w:pStyle w:val="Dier0"/>
              <w:spacing w:line="240" w:lineRule="auto"/>
            </w:pPr>
            <w:r>
              <w:rPr>
                <w:rStyle w:val="Dier"/>
                <w:rFonts w:eastAsiaTheme="majorEastAsia"/>
              </w:rPr>
              <w:t>8,50</w:t>
            </w:r>
          </w:p>
        </w:tc>
        <w:tc>
          <w:tcPr>
            <w:tcW w:w="1584" w:type="dxa"/>
            <w:tcBorders>
              <w:top w:val="single" w:sz="4" w:space="0" w:color="auto"/>
              <w:left w:val="single" w:sz="4" w:space="0" w:color="auto"/>
            </w:tcBorders>
            <w:shd w:val="clear" w:color="auto" w:fill="auto"/>
            <w:vAlign w:val="center"/>
          </w:tcPr>
          <w:p w14:paraId="7E78BB61" w14:textId="77777777" w:rsidR="00262EFB" w:rsidRDefault="00262EFB" w:rsidP="005F2D3A">
            <w:pPr>
              <w:pStyle w:val="Dier0"/>
              <w:spacing w:line="240" w:lineRule="auto"/>
            </w:pPr>
            <w:r>
              <w:rPr>
                <w:rStyle w:val="Dier"/>
                <w:rFonts w:eastAsiaTheme="majorEastAsia"/>
              </w:rPr>
              <w:t>8,80</w:t>
            </w:r>
          </w:p>
        </w:tc>
        <w:tc>
          <w:tcPr>
            <w:tcW w:w="1584" w:type="dxa"/>
            <w:tcBorders>
              <w:top w:val="single" w:sz="4" w:space="0" w:color="auto"/>
              <w:left w:val="single" w:sz="4" w:space="0" w:color="auto"/>
            </w:tcBorders>
            <w:shd w:val="clear" w:color="auto" w:fill="auto"/>
            <w:vAlign w:val="center"/>
          </w:tcPr>
          <w:p w14:paraId="78B96B1A" w14:textId="6B985383" w:rsidR="00262EFB" w:rsidRDefault="00E502BD" w:rsidP="005F2D3A">
            <w:pPr>
              <w:pStyle w:val="Dier0"/>
              <w:spacing w:line="240" w:lineRule="auto"/>
            </w:pPr>
            <w:r>
              <w:rPr>
                <w:rStyle w:val="Dier"/>
                <w:rFonts w:eastAsiaTheme="majorEastAsia"/>
              </w:rPr>
              <w:t>9</w:t>
            </w:r>
            <w:r w:rsidR="00262EFB">
              <w:rPr>
                <w:rStyle w:val="Dier"/>
                <w:rFonts w:eastAsiaTheme="majorEastAsia"/>
              </w:rPr>
              <w:t>,</w:t>
            </w:r>
            <w:r>
              <w:rPr>
                <w:rStyle w:val="Dier"/>
                <w:rFonts w:eastAsiaTheme="majorEastAsia"/>
              </w:rPr>
              <w:t>1</w:t>
            </w:r>
            <w:r w:rsidR="00262EFB">
              <w:rPr>
                <w:rStyle w:val="Dier"/>
                <w:rFonts w:eastAsiaTheme="majorEastAsia"/>
              </w:rPr>
              <w:t>0</w:t>
            </w:r>
          </w:p>
        </w:tc>
        <w:tc>
          <w:tcPr>
            <w:tcW w:w="1594" w:type="dxa"/>
            <w:tcBorders>
              <w:top w:val="single" w:sz="4" w:space="0" w:color="auto"/>
              <w:left w:val="single" w:sz="4" w:space="0" w:color="auto"/>
              <w:right w:val="single" w:sz="4" w:space="0" w:color="auto"/>
            </w:tcBorders>
            <w:shd w:val="clear" w:color="auto" w:fill="auto"/>
            <w:vAlign w:val="center"/>
          </w:tcPr>
          <w:p w14:paraId="7C4EAFD0" w14:textId="339A96A0" w:rsidR="00262EFB" w:rsidRDefault="00B61F41" w:rsidP="005F2D3A">
            <w:pPr>
              <w:pStyle w:val="Dier0"/>
              <w:spacing w:line="240" w:lineRule="auto"/>
            </w:pPr>
            <w:r>
              <w:rPr>
                <w:rStyle w:val="Dier"/>
                <w:rFonts w:eastAsiaTheme="majorEastAsia"/>
              </w:rPr>
              <w:t>103</w:t>
            </w:r>
            <w:r w:rsidR="00262EFB">
              <w:rPr>
                <w:rStyle w:val="Dier"/>
                <w:rFonts w:eastAsiaTheme="majorEastAsia"/>
              </w:rPr>
              <w:t>%</w:t>
            </w:r>
          </w:p>
        </w:tc>
      </w:tr>
      <w:tr w:rsidR="00262EFB" w14:paraId="22E564D4" w14:textId="77777777" w:rsidTr="005F2D3A">
        <w:tblPrEx>
          <w:tblCellMar>
            <w:top w:w="0" w:type="dxa"/>
            <w:bottom w:w="0" w:type="dxa"/>
          </w:tblCellMar>
        </w:tblPrEx>
        <w:trPr>
          <w:trHeight w:hRule="exact" w:val="528"/>
          <w:jc w:val="center"/>
        </w:trPr>
        <w:tc>
          <w:tcPr>
            <w:tcW w:w="3178" w:type="dxa"/>
            <w:tcBorders>
              <w:top w:val="single" w:sz="4" w:space="0" w:color="auto"/>
              <w:left w:val="single" w:sz="4" w:space="0" w:color="auto"/>
              <w:bottom w:val="single" w:sz="4" w:space="0" w:color="auto"/>
            </w:tcBorders>
            <w:shd w:val="clear" w:color="auto" w:fill="auto"/>
            <w:vAlign w:val="bottom"/>
          </w:tcPr>
          <w:p w14:paraId="4C41638D" w14:textId="77777777" w:rsidR="00262EFB" w:rsidRDefault="00262EFB" w:rsidP="005F2D3A">
            <w:pPr>
              <w:pStyle w:val="Dier0"/>
              <w:spacing w:line="206" w:lineRule="auto"/>
              <w:jc w:val="left"/>
            </w:pPr>
            <w:proofErr w:type="gramStart"/>
            <w:r>
              <w:rPr>
                <w:rStyle w:val="Dier"/>
                <w:rFonts w:eastAsiaTheme="majorEastAsia"/>
              </w:rPr>
              <w:t>2.4.4 -</w:t>
            </w:r>
            <w:proofErr w:type="gramEnd"/>
            <w:r>
              <w:rPr>
                <w:rStyle w:val="Dier"/>
                <w:rFonts w:eastAsiaTheme="majorEastAsia"/>
              </w:rPr>
              <w:t xml:space="preserve"> Doktora eğitimini tamamlayanların sayısı</w:t>
            </w:r>
          </w:p>
        </w:tc>
        <w:tc>
          <w:tcPr>
            <w:tcW w:w="1584" w:type="dxa"/>
            <w:tcBorders>
              <w:top w:val="single" w:sz="4" w:space="0" w:color="auto"/>
              <w:left w:val="single" w:sz="4" w:space="0" w:color="auto"/>
              <w:bottom w:val="single" w:sz="4" w:space="0" w:color="auto"/>
            </w:tcBorders>
            <w:shd w:val="clear" w:color="auto" w:fill="auto"/>
            <w:vAlign w:val="center"/>
          </w:tcPr>
          <w:p w14:paraId="0394F450"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bottom w:val="single" w:sz="4" w:space="0" w:color="auto"/>
            </w:tcBorders>
            <w:shd w:val="clear" w:color="auto" w:fill="auto"/>
            <w:vAlign w:val="center"/>
          </w:tcPr>
          <w:p w14:paraId="046D5D9C" w14:textId="77777777" w:rsidR="00262EFB" w:rsidRDefault="00262EFB" w:rsidP="005F2D3A">
            <w:pPr>
              <w:pStyle w:val="Dier0"/>
              <w:spacing w:line="240" w:lineRule="auto"/>
            </w:pPr>
            <w:r>
              <w:rPr>
                <w:rStyle w:val="Dier"/>
                <w:rFonts w:eastAsiaTheme="majorEastAsia"/>
              </w:rPr>
              <w:t>52,00</w:t>
            </w:r>
          </w:p>
        </w:tc>
        <w:tc>
          <w:tcPr>
            <w:tcW w:w="1584" w:type="dxa"/>
            <w:tcBorders>
              <w:top w:val="single" w:sz="4" w:space="0" w:color="auto"/>
              <w:left w:val="single" w:sz="4" w:space="0" w:color="auto"/>
              <w:bottom w:val="single" w:sz="4" w:space="0" w:color="auto"/>
            </w:tcBorders>
            <w:shd w:val="clear" w:color="auto" w:fill="auto"/>
            <w:vAlign w:val="center"/>
          </w:tcPr>
          <w:p w14:paraId="72ACD427" w14:textId="77777777" w:rsidR="00262EFB" w:rsidRDefault="00262EFB" w:rsidP="005F2D3A">
            <w:pPr>
              <w:pStyle w:val="Dier0"/>
              <w:spacing w:line="240" w:lineRule="auto"/>
            </w:pPr>
            <w:r>
              <w:rPr>
                <w:rStyle w:val="Dier"/>
                <w:rFonts w:eastAsiaTheme="majorEastAsia"/>
              </w:rPr>
              <w:t>59,00</w:t>
            </w:r>
          </w:p>
        </w:tc>
        <w:tc>
          <w:tcPr>
            <w:tcW w:w="1584" w:type="dxa"/>
            <w:tcBorders>
              <w:top w:val="single" w:sz="4" w:space="0" w:color="auto"/>
              <w:left w:val="single" w:sz="4" w:space="0" w:color="auto"/>
              <w:bottom w:val="single" w:sz="4" w:space="0" w:color="auto"/>
            </w:tcBorders>
            <w:shd w:val="clear" w:color="auto" w:fill="auto"/>
            <w:vAlign w:val="center"/>
          </w:tcPr>
          <w:p w14:paraId="6B53DBFE" w14:textId="77777777" w:rsidR="00262EFB" w:rsidRDefault="00262EFB" w:rsidP="005F2D3A">
            <w:pPr>
              <w:pStyle w:val="Dier0"/>
              <w:spacing w:line="240" w:lineRule="auto"/>
            </w:pPr>
            <w:r>
              <w:rPr>
                <w:rStyle w:val="Dier"/>
                <w:rFonts w:eastAsiaTheme="majorEastAsia"/>
              </w:rPr>
              <w:t>19,00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0B2B9AFC" w14:textId="77777777" w:rsidR="00262EFB" w:rsidRDefault="00262EFB" w:rsidP="005F2D3A">
            <w:pPr>
              <w:pStyle w:val="Dier0"/>
              <w:spacing w:line="240" w:lineRule="auto"/>
            </w:pPr>
            <w:r>
              <w:rPr>
                <w:rStyle w:val="Dier"/>
                <w:rFonts w:eastAsiaTheme="majorEastAsia"/>
              </w:rPr>
              <w:t>32%</w:t>
            </w:r>
          </w:p>
        </w:tc>
      </w:tr>
    </w:tbl>
    <w:p w14:paraId="5559E418" w14:textId="77777777" w:rsidR="00262EFB" w:rsidRDefault="00262EFB" w:rsidP="00262EFB">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7934"/>
      </w:tblGrid>
      <w:tr w:rsidR="00262EFB" w14:paraId="2B7159EF"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tcBorders>
            <w:shd w:val="clear" w:color="auto" w:fill="A9CCE3"/>
            <w:vAlign w:val="center"/>
          </w:tcPr>
          <w:p w14:paraId="749046B4" w14:textId="77777777" w:rsidR="00262EFB" w:rsidRDefault="00262EFB" w:rsidP="005F2D3A">
            <w:pPr>
              <w:pStyle w:val="Dier0"/>
              <w:spacing w:line="240" w:lineRule="auto"/>
            </w:pPr>
            <w:proofErr w:type="gramStart"/>
            <w:r>
              <w:rPr>
                <w:rStyle w:val="Dier"/>
                <w:rFonts w:eastAsiaTheme="majorEastAsia"/>
                <w:b/>
                <w:bCs/>
              </w:rPr>
              <w:t>Amaç -</w:t>
            </w:r>
            <w:proofErr w:type="gramEnd"/>
            <w:r>
              <w:rPr>
                <w:rStyle w:val="Dier"/>
                <w:rFonts w:eastAsiaTheme="majorEastAsia"/>
                <w:b/>
                <w:bCs/>
              </w:rPr>
              <w:t xml:space="preserve"> 11.39</w:t>
            </w:r>
          </w:p>
        </w:tc>
        <w:tc>
          <w:tcPr>
            <w:tcW w:w="7934" w:type="dxa"/>
            <w:tcBorders>
              <w:top w:val="single" w:sz="4" w:space="0" w:color="auto"/>
              <w:left w:val="single" w:sz="4" w:space="0" w:color="auto"/>
              <w:right w:val="single" w:sz="4" w:space="0" w:color="auto"/>
            </w:tcBorders>
            <w:shd w:val="clear" w:color="auto" w:fill="A9CCE3"/>
            <w:vAlign w:val="bottom"/>
          </w:tcPr>
          <w:p w14:paraId="5DF56D5C" w14:textId="77777777" w:rsidR="00262EFB" w:rsidRDefault="00262EFB" w:rsidP="005F2D3A">
            <w:pPr>
              <w:pStyle w:val="Dier0"/>
              <w:jc w:val="left"/>
            </w:pPr>
            <w:r>
              <w:rPr>
                <w:rStyle w:val="Dier"/>
                <w:rFonts w:eastAsiaTheme="majorEastAsia"/>
                <w:b/>
                <w:bCs/>
              </w:rPr>
              <w:t>Dijital çağın olanak ve fırsatlarını da kullanarak, tüm paydaşlara sürekli öğrenme ve öğrenmeyi öğretme odaklı hareket prensibiyle eğitim ve öğretim kalitesini artırmak.</w:t>
            </w:r>
          </w:p>
        </w:tc>
      </w:tr>
      <w:tr w:rsidR="00262EFB" w14:paraId="0FBCD135" w14:textId="77777777" w:rsidTr="005F2D3A">
        <w:tblPrEx>
          <w:tblCellMar>
            <w:top w:w="0" w:type="dxa"/>
            <w:bottom w:w="0" w:type="dxa"/>
          </w:tblCellMar>
        </w:tblPrEx>
        <w:trPr>
          <w:trHeight w:hRule="exact" w:val="701"/>
          <w:jc w:val="center"/>
        </w:trPr>
        <w:tc>
          <w:tcPr>
            <w:tcW w:w="3178" w:type="dxa"/>
            <w:tcBorders>
              <w:top w:val="single" w:sz="4" w:space="0" w:color="auto"/>
              <w:left w:val="single" w:sz="4" w:space="0" w:color="auto"/>
            </w:tcBorders>
            <w:shd w:val="clear" w:color="auto" w:fill="auto"/>
          </w:tcPr>
          <w:p w14:paraId="3693F4CD" w14:textId="77777777" w:rsidR="00262EFB" w:rsidRDefault="00262EFB" w:rsidP="005F2D3A">
            <w:pPr>
              <w:pStyle w:val="Dier0"/>
              <w:spacing w:line="240" w:lineRule="auto"/>
            </w:pPr>
            <w:r>
              <w:rPr>
                <w:rStyle w:val="Dier"/>
                <w:rFonts w:eastAsiaTheme="majorEastAsia"/>
              </w:rPr>
              <w:t>Hedef</w:t>
            </w:r>
          </w:p>
        </w:tc>
        <w:tc>
          <w:tcPr>
            <w:tcW w:w="7934" w:type="dxa"/>
            <w:tcBorders>
              <w:top w:val="single" w:sz="4" w:space="0" w:color="auto"/>
              <w:left w:val="single" w:sz="4" w:space="0" w:color="auto"/>
              <w:right w:val="single" w:sz="4" w:space="0" w:color="auto"/>
            </w:tcBorders>
            <w:shd w:val="clear" w:color="auto" w:fill="auto"/>
            <w:vAlign w:val="bottom"/>
          </w:tcPr>
          <w:p w14:paraId="6523212E" w14:textId="77777777" w:rsidR="00262EFB" w:rsidRDefault="00262EFB" w:rsidP="005F2D3A">
            <w:pPr>
              <w:pStyle w:val="Dier0"/>
              <w:spacing w:line="209" w:lineRule="auto"/>
              <w:jc w:val="left"/>
            </w:pPr>
            <w:r>
              <w:rPr>
                <w:rStyle w:val="Dier"/>
                <w:rFonts w:eastAsiaTheme="majorEastAsia"/>
              </w:rPr>
              <w:t>Öğrencilerin ilgi alanlarına göre kültürel, sosyal ve sportif becerilerini geliştirebilecekleri öğrenci topluluklarının kurulması ve mezunların kariyer planlamalarında etkin rol alınması, üniversite ile iletişiminin sürekli kılınması</w:t>
            </w:r>
          </w:p>
        </w:tc>
      </w:tr>
      <w:tr w:rsidR="00262EFB" w14:paraId="01C097F5" w14:textId="77777777" w:rsidTr="005F2D3A">
        <w:tblPrEx>
          <w:tblCellMar>
            <w:top w:w="0" w:type="dxa"/>
            <w:bottom w:w="0" w:type="dxa"/>
          </w:tblCellMar>
        </w:tblPrEx>
        <w:trPr>
          <w:trHeight w:hRule="exact" w:val="365"/>
          <w:jc w:val="center"/>
        </w:trPr>
        <w:tc>
          <w:tcPr>
            <w:tcW w:w="3178" w:type="dxa"/>
            <w:tcBorders>
              <w:top w:val="single" w:sz="4" w:space="0" w:color="auto"/>
              <w:left w:val="single" w:sz="4" w:space="0" w:color="auto"/>
              <w:bottom w:val="single" w:sz="4" w:space="0" w:color="auto"/>
            </w:tcBorders>
            <w:shd w:val="clear" w:color="auto" w:fill="auto"/>
            <w:vAlign w:val="bottom"/>
          </w:tcPr>
          <w:p w14:paraId="59B29C85" w14:textId="77777777" w:rsidR="00262EFB" w:rsidRDefault="00262EFB" w:rsidP="005F2D3A">
            <w:pPr>
              <w:pStyle w:val="Dier0"/>
              <w:spacing w:line="240" w:lineRule="auto"/>
            </w:pPr>
            <w:r>
              <w:rPr>
                <w:rStyle w:val="Dier"/>
                <w:rFonts w:eastAsiaTheme="majorEastAsia"/>
              </w:rPr>
              <w:t>Performansı</w:t>
            </w:r>
          </w:p>
        </w:tc>
        <w:tc>
          <w:tcPr>
            <w:tcW w:w="7934" w:type="dxa"/>
            <w:tcBorders>
              <w:top w:val="single" w:sz="4" w:space="0" w:color="auto"/>
              <w:left w:val="single" w:sz="4" w:space="0" w:color="auto"/>
              <w:bottom w:val="single" w:sz="4" w:space="0" w:color="auto"/>
              <w:right w:val="single" w:sz="4" w:space="0" w:color="auto"/>
            </w:tcBorders>
            <w:shd w:val="clear" w:color="auto" w:fill="auto"/>
            <w:vAlign w:val="bottom"/>
          </w:tcPr>
          <w:p w14:paraId="342B71FC" w14:textId="77777777" w:rsidR="00262EFB" w:rsidRDefault="00262EFB" w:rsidP="005F2D3A">
            <w:pPr>
              <w:pStyle w:val="Dier0"/>
              <w:spacing w:line="240" w:lineRule="auto"/>
              <w:jc w:val="left"/>
              <w:rPr>
                <w:sz w:val="20"/>
                <w:szCs w:val="20"/>
              </w:rPr>
            </w:pPr>
            <w:r>
              <w:rPr>
                <w:rStyle w:val="Dier"/>
                <w:rFonts w:eastAsiaTheme="majorEastAsia"/>
                <w:color w:val="F60A0A"/>
                <w:sz w:val="20"/>
                <w:szCs w:val="20"/>
              </w:rPr>
              <w:t>(%30 x %</w:t>
            </w:r>
            <w:proofErr w:type="gramStart"/>
            <w:r>
              <w:rPr>
                <w:rStyle w:val="Dier"/>
                <w:rFonts w:eastAsiaTheme="majorEastAsia"/>
                <w:color w:val="F60A0A"/>
                <w:sz w:val="20"/>
                <w:szCs w:val="20"/>
              </w:rPr>
              <w:t>100)+</w:t>
            </w:r>
            <w:proofErr w:type="gramEnd"/>
            <w:r>
              <w:rPr>
                <w:rStyle w:val="Dier"/>
                <w:rFonts w:eastAsiaTheme="majorEastAsia"/>
                <w:color w:val="F60A0A"/>
                <w:sz w:val="20"/>
                <w:szCs w:val="20"/>
              </w:rPr>
              <w:t xml:space="preserve"> (%30 x %</w:t>
            </w:r>
            <w:proofErr w:type="gramStart"/>
            <w:r>
              <w:rPr>
                <w:rStyle w:val="Dier"/>
                <w:rFonts w:eastAsiaTheme="majorEastAsia"/>
                <w:color w:val="F60A0A"/>
                <w:sz w:val="20"/>
                <w:szCs w:val="20"/>
              </w:rPr>
              <w:t>50)+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%56) = %56</w:t>
            </w:r>
          </w:p>
        </w:tc>
      </w:tr>
    </w:tbl>
    <w:p w14:paraId="54924973" w14:textId="77777777" w:rsidR="00262EFB" w:rsidRDefault="00262EFB" w:rsidP="00262EF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51A7AF98" w14:textId="77777777" w:rsidTr="00262EFB">
        <w:tblPrEx>
          <w:tblCellMar>
            <w:top w:w="0" w:type="dxa"/>
            <w:bottom w:w="0" w:type="dxa"/>
          </w:tblCellMar>
        </w:tblPrEx>
        <w:trPr>
          <w:trHeight w:hRule="exact" w:val="1154"/>
          <w:jc w:val="center"/>
        </w:trPr>
        <w:tc>
          <w:tcPr>
            <w:tcW w:w="3178" w:type="dxa"/>
            <w:tcBorders>
              <w:top w:val="single" w:sz="4" w:space="0" w:color="auto"/>
              <w:left w:val="single" w:sz="4" w:space="0" w:color="auto"/>
            </w:tcBorders>
            <w:shd w:val="clear" w:color="auto" w:fill="auto"/>
          </w:tcPr>
          <w:p w14:paraId="0B18AA82" w14:textId="77777777" w:rsidR="00262EFB" w:rsidRDefault="00262EFB" w:rsidP="005F2D3A">
            <w:pPr>
              <w:pStyle w:val="Dier0"/>
              <w:spacing w:line="240" w:lineRule="auto"/>
            </w:pPr>
            <w:r>
              <w:rPr>
                <w:rStyle w:val="Dier"/>
                <w:rFonts w:eastAsiaTheme="majorEastAsia"/>
              </w:rPr>
              <w:lastRenderedPageBreak/>
              <w:t>Strateji</w:t>
            </w:r>
          </w:p>
        </w:tc>
        <w:tc>
          <w:tcPr>
            <w:tcW w:w="7935" w:type="dxa"/>
            <w:gridSpan w:val="5"/>
            <w:tcBorders>
              <w:top w:val="single" w:sz="4" w:space="0" w:color="auto"/>
              <w:left w:val="single" w:sz="4" w:space="0" w:color="auto"/>
              <w:right w:val="single" w:sz="4" w:space="0" w:color="auto"/>
            </w:tcBorders>
            <w:shd w:val="clear" w:color="auto" w:fill="auto"/>
            <w:vAlign w:val="bottom"/>
          </w:tcPr>
          <w:p w14:paraId="4C51ECA8" w14:textId="77777777" w:rsidR="00262EFB" w:rsidRDefault="00262EFB" w:rsidP="00262EFB">
            <w:pPr>
              <w:pStyle w:val="Dier0"/>
              <w:numPr>
                <w:ilvl w:val="0"/>
                <w:numId w:val="52"/>
              </w:numPr>
              <w:tabs>
                <w:tab w:val="left" w:pos="240"/>
              </w:tabs>
              <w:spacing w:line="209" w:lineRule="auto"/>
              <w:jc w:val="left"/>
            </w:pPr>
            <w:r>
              <w:rPr>
                <w:rStyle w:val="Dier"/>
                <w:rFonts w:eastAsiaTheme="majorEastAsia"/>
              </w:rPr>
              <w:t>Öğrenci topluluklarının faaliyetleri konusunda öğrencilere rehberlik yapılması</w:t>
            </w:r>
          </w:p>
          <w:p w14:paraId="7DF0C20B" w14:textId="77777777" w:rsidR="00262EFB" w:rsidRDefault="00262EFB" w:rsidP="00262EFB">
            <w:pPr>
              <w:pStyle w:val="Dier0"/>
              <w:numPr>
                <w:ilvl w:val="0"/>
                <w:numId w:val="52"/>
              </w:numPr>
              <w:tabs>
                <w:tab w:val="left" w:pos="240"/>
              </w:tabs>
              <w:spacing w:line="209" w:lineRule="auto"/>
              <w:jc w:val="left"/>
            </w:pPr>
            <w:r>
              <w:rPr>
                <w:rStyle w:val="Dier"/>
                <w:rFonts w:eastAsiaTheme="majorEastAsia"/>
              </w:rPr>
              <w:t>Öğrenci topluluklarının faaliyetlerini gerçekleştirebilecekleri fiziksel ortam ve diğer imkânların sağlanması</w:t>
            </w:r>
          </w:p>
          <w:p w14:paraId="1851181C" w14:textId="77777777" w:rsidR="00262EFB" w:rsidRDefault="00262EFB" w:rsidP="00262EFB">
            <w:pPr>
              <w:pStyle w:val="Dier0"/>
              <w:numPr>
                <w:ilvl w:val="0"/>
                <w:numId w:val="52"/>
              </w:numPr>
              <w:tabs>
                <w:tab w:val="left" w:pos="240"/>
              </w:tabs>
              <w:spacing w:line="209" w:lineRule="auto"/>
              <w:jc w:val="left"/>
            </w:pPr>
            <w:r>
              <w:rPr>
                <w:rStyle w:val="Dier"/>
                <w:rFonts w:eastAsiaTheme="majorEastAsia"/>
              </w:rPr>
              <w:t>Mezunlarla iletişimi sürekli kılmak</w:t>
            </w:r>
          </w:p>
          <w:p w14:paraId="7A16A43D" w14:textId="77777777" w:rsidR="00262EFB" w:rsidRDefault="00262EFB" w:rsidP="00262EFB">
            <w:pPr>
              <w:pStyle w:val="Dier0"/>
              <w:numPr>
                <w:ilvl w:val="0"/>
                <w:numId w:val="52"/>
              </w:numPr>
              <w:tabs>
                <w:tab w:val="left" w:pos="240"/>
              </w:tabs>
              <w:spacing w:line="209" w:lineRule="auto"/>
              <w:jc w:val="left"/>
            </w:pPr>
            <w:r>
              <w:rPr>
                <w:rStyle w:val="Dier"/>
                <w:rFonts w:eastAsiaTheme="majorEastAsia"/>
              </w:rPr>
              <w:t>Üniversite mezunlarının kariyer planlamalarına yardımcı olmak amacıyla iş bulmalarını destekleyici çalışmalarda bulunmak</w:t>
            </w:r>
          </w:p>
        </w:tc>
      </w:tr>
      <w:tr w:rsidR="00262EFB" w14:paraId="36A56FDC" w14:textId="77777777" w:rsidTr="00262EFB">
        <w:tblPrEx>
          <w:tblCellMar>
            <w:top w:w="0" w:type="dxa"/>
            <w:bottom w:w="0" w:type="dxa"/>
          </w:tblCellMar>
        </w:tblPrEx>
        <w:trPr>
          <w:trHeight w:hRule="exact" w:val="477"/>
          <w:jc w:val="center"/>
        </w:trPr>
        <w:tc>
          <w:tcPr>
            <w:tcW w:w="3178" w:type="dxa"/>
            <w:tcBorders>
              <w:top w:val="single" w:sz="4" w:space="0" w:color="auto"/>
              <w:left w:val="single" w:sz="4" w:space="0" w:color="auto"/>
            </w:tcBorders>
            <w:shd w:val="clear" w:color="auto" w:fill="auto"/>
            <w:vAlign w:val="center"/>
          </w:tcPr>
          <w:p w14:paraId="290848BD" w14:textId="77777777" w:rsidR="00262EFB" w:rsidRDefault="00262EFB" w:rsidP="005F2D3A">
            <w:pPr>
              <w:pStyle w:val="Dier0"/>
              <w:spacing w:line="240" w:lineRule="auto"/>
            </w:pPr>
            <w:r>
              <w:rPr>
                <w:rStyle w:val="Dier"/>
                <w:rFonts w:eastAsiaTheme="majorEastAsia"/>
              </w:rPr>
              <w:t>Riskler</w:t>
            </w:r>
          </w:p>
        </w:tc>
        <w:tc>
          <w:tcPr>
            <w:tcW w:w="7935" w:type="dxa"/>
            <w:gridSpan w:val="5"/>
            <w:tcBorders>
              <w:top w:val="single" w:sz="4" w:space="0" w:color="auto"/>
              <w:left w:val="single" w:sz="4" w:space="0" w:color="auto"/>
              <w:right w:val="single" w:sz="4" w:space="0" w:color="auto"/>
            </w:tcBorders>
            <w:shd w:val="clear" w:color="auto" w:fill="auto"/>
            <w:vAlign w:val="bottom"/>
          </w:tcPr>
          <w:p w14:paraId="3DDB516D" w14:textId="77777777" w:rsidR="00262EFB" w:rsidRDefault="00262EFB" w:rsidP="00262EFB">
            <w:pPr>
              <w:pStyle w:val="Dier0"/>
              <w:numPr>
                <w:ilvl w:val="0"/>
                <w:numId w:val="53"/>
              </w:numPr>
              <w:tabs>
                <w:tab w:val="left" w:pos="235"/>
              </w:tabs>
              <w:spacing w:line="240" w:lineRule="auto"/>
              <w:jc w:val="left"/>
            </w:pPr>
            <w:r>
              <w:rPr>
                <w:rStyle w:val="Dier"/>
                <w:rFonts w:eastAsiaTheme="majorEastAsia"/>
              </w:rPr>
              <w:t>Mezunlara ulaşmada yaşanılan sorunlar</w:t>
            </w:r>
          </w:p>
          <w:p w14:paraId="21CFA97A" w14:textId="77777777" w:rsidR="00262EFB" w:rsidRDefault="00262EFB" w:rsidP="00262EFB">
            <w:pPr>
              <w:pStyle w:val="Dier0"/>
              <w:numPr>
                <w:ilvl w:val="0"/>
                <w:numId w:val="53"/>
              </w:numPr>
              <w:tabs>
                <w:tab w:val="left" w:pos="235"/>
              </w:tabs>
              <w:jc w:val="left"/>
            </w:pPr>
            <w:r>
              <w:rPr>
                <w:rStyle w:val="Dier"/>
                <w:rFonts w:eastAsiaTheme="majorEastAsia"/>
              </w:rPr>
              <w:t>Öğrenci topluluklarının yeterince tanıtılmaması</w:t>
            </w:r>
          </w:p>
        </w:tc>
      </w:tr>
      <w:tr w:rsidR="00262EFB" w14:paraId="5FAED7AF" w14:textId="77777777" w:rsidTr="00262EFB">
        <w:tblPrEx>
          <w:tblCellMar>
            <w:top w:w="0" w:type="dxa"/>
            <w:bottom w:w="0" w:type="dxa"/>
          </w:tblCellMar>
        </w:tblPrEx>
        <w:trPr>
          <w:trHeight w:hRule="exact" w:val="667"/>
          <w:jc w:val="center"/>
        </w:trPr>
        <w:tc>
          <w:tcPr>
            <w:tcW w:w="3178" w:type="dxa"/>
            <w:tcBorders>
              <w:top w:val="single" w:sz="4" w:space="0" w:color="auto"/>
              <w:left w:val="single" w:sz="4" w:space="0" w:color="auto"/>
            </w:tcBorders>
            <w:shd w:val="clear" w:color="auto" w:fill="FAD7A0"/>
            <w:vAlign w:val="center"/>
          </w:tcPr>
          <w:p w14:paraId="03C109CA" w14:textId="77777777" w:rsidR="00262EFB" w:rsidRDefault="00262EFB" w:rsidP="005F2D3A">
            <w:pPr>
              <w:pStyle w:val="Dier0"/>
              <w:spacing w:line="240" w:lineRule="auto"/>
            </w:pPr>
            <w:r>
              <w:rPr>
                <w:rStyle w:val="Dier"/>
                <w:rFonts w:eastAsiaTheme="majorEastAsia"/>
              </w:rPr>
              <w:t>Performans Göstergesi</w:t>
            </w:r>
          </w:p>
        </w:tc>
        <w:tc>
          <w:tcPr>
            <w:tcW w:w="1584" w:type="dxa"/>
            <w:tcBorders>
              <w:top w:val="single" w:sz="4" w:space="0" w:color="auto"/>
              <w:left w:val="single" w:sz="4" w:space="0" w:color="auto"/>
            </w:tcBorders>
            <w:shd w:val="clear" w:color="auto" w:fill="FAD7A0"/>
            <w:vAlign w:val="center"/>
          </w:tcPr>
          <w:p w14:paraId="1FA14D12" w14:textId="77777777" w:rsidR="00262EFB" w:rsidRDefault="00262EFB" w:rsidP="005F2D3A">
            <w:pPr>
              <w:pStyle w:val="Dier0"/>
              <w:spacing w:line="240" w:lineRule="auto"/>
            </w:pPr>
            <w:r>
              <w:rPr>
                <w:rStyle w:val="Dier"/>
                <w:rFonts w:eastAsiaTheme="majorEastAsia"/>
              </w:rPr>
              <w:t>Hedefe Etkisi (%)</w:t>
            </w:r>
          </w:p>
        </w:tc>
        <w:tc>
          <w:tcPr>
            <w:tcW w:w="1589" w:type="dxa"/>
            <w:tcBorders>
              <w:top w:val="single" w:sz="4" w:space="0" w:color="auto"/>
              <w:left w:val="single" w:sz="4" w:space="0" w:color="auto"/>
            </w:tcBorders>
            <w:shd w:val="clear" w:color="auto" w:fill="FAD7A0"/>
            <w:vAlign w:val="center"/>
          </w:tcPr>
          <w:p w14:paraId="0A167858" w14:textId="77777777" w:rsidR="00262EFB" w:rsidRDefault="00262EFB" w:rsidP="005F2D3A">
            <w:pPr>
              <w:pStyle w:val="Dier0"/>
              <w:spacing w:line="209" w:lineRule="auto"/>
            </w:pPr>
            <w:r>
              <w:rPr>
                <w:rStyle w:val="Dier"/>
                <w:rFonts w:eastAsiaTheme="majorEastAsia"/>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1B13826A" w14:textId="77777777" w:rsidR="00262EFB" w:rsidRDefault="00262EFB" w:rsidP="005F2D3A">
            <w:pPr>
              <w:pStyle w:val="Dier0"/>
            </w:pPr>
            <w:r>
              <w:rPr>
                <w:rStyle w:val="Dier"/>
                <w:rFonts w:eastAsiaTheme="majorEastAsia"/>
              </w:rPr>
              <w:t>İzleme Dönemindeki Yılsonu Hedeflenen Değer (B)</w:t>
            </w:r>
          </w:p>
        </w:tc>
        <w:tc>
          <w:tcPr>
            <w:tcW w:w="1584" w:type="dxa"/>
            <w:tcBorders>
              <w:top w:val="single" w:sz="4" w:space="0" w:color="auto"/>
              <w:left w:val="single" w:sz="4" w:space="0" w:color="auto"/>
            </w:tcBorders>
            <w:shd w:val="clear" w:color="auto" w:fill="FAD7A0"/>
            <w:vAlign w:val="bottom"/>
          </w:tcPr>
          <w:p w14:paraId="567EEA0F"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5DE61B36" w14:textId="77777777" w:rsidR="00262EFB" w:rsidRDefault="00262EFB" w:rsidP="005F2D3A">
            <w:pPr>
              <w:pStyle w:val="Dier0"/>
              <w:spacing w:line="240" w:lineRule="auto"/>
            </w:pPr>
            <w:r>
              <w:rPr>
                <w:rStyle w:val="Dier"/>
                <w:rFonts w:eastAsiaTheme="majorEastAsia"/>
              </w:rPr>
              <w:t>Performans (%)</w:t>
            </w:r>
          </w:p>
        </w:tc>
      </w:tr>
      <w:tr w:rsidR="00262EFB" w14:paraId="7D25783D" w14:textId="77777777" w:rsidTr="005F2D3A">
        <w:tblPrEx>
          <w:tblCellMar>
            <w:top w:w="0" w:type="dxa"/>
            <w:bottom w:w="0" w:type="dxa"/>
          </w:tblCellMar>
        </w:tblPrEx>
        <w:trPr>
          <w:trHeight w:hRule="exact" w:val="341"/>
          <w:jc w:val="center"/>
        </w:trPr>
        <w:tc>
          <w:tcPr>
            <w:tcW w:w="3178" w:type="dxa"/>
            <w:tcBorders>
              <w:top w:val="single" w:sz="4" w:space="0" w:color="auto"/>
              <w:left w:val="single" w:sz="4" w:space="0" w:color="auto"/>
            </w:tcBorders>
            <w:shd w:val="clear" w:color="auto" w:fill="auto"/>
            <w:vAlign w:val="bottom"/>
          </w:tcPr>
          <w:p w14:paraId="51953215" w14:textId="77777777" w:rsidR="00262EFB" w:rsidRDefault="00262EFB" w:rsidP="005F2D3A">
            <w:pPr>
              <w:pStyle w:val="Dier0"/>
              <w:spacing w:line="240" w:lineRule="auto"/>
              <w:jc w:val="left"/>
            </w:pPr>
            <w:proofErr w:type="gramStart"/>
            <w:r>
              <w:rPr>
                <w:rStyle w:val="Dier"/>
                <w:rFonts w:eastAsiaTheme="majorEastAsia"/>
              </w:rPr>
              <w:t>2.5.1 -</w:t>
            </w:r>
            <w:proofErr w:type="gramEnd"/>
            <w:r>
              <w:rPr>
                <w:rStyle w:val="Dier"/>
                <w:rFonts w:eastAsiaTheme="majorEastAsia"/>
              </w:rPr>
              <w:t xml:space="preserve"> Öğrenci toplulukları sayısı</w:t>
            </w:r>
          </w:p>
        </w:tc>
        <w:tc>
          <w:tcPr>
            <w:tcW w:w="1584" w:type="dxa"/>
            <w:tcBorders>
              <w:top w:val="single" w:sz="4" w:space="0" w:color="auto"/>
              <w:left w:val="single" w:sz="4" w:space="0" w:color="auto"/>
            </w:tcBorders>
            <w:shd w:val="clear" w:color="auto" w:fill="auto"/>
            <w:vAlign w:val="bottom"/>
          </w:tcPr>
          <w:p w14:paraId="63AF43D7" w14:textId="77777777" w:rsidR="00262EFB" w:rsidRDefault="00262EFB" w:rsidP="005F2D3A">
            <w:pPr>
              <w:pStyle w:val="Dier0"/>
              <w:spacing w:line="240" w:lineRule="auto"/>
            </w:pPr>
            <w:r>
              <w:rPr>
                <w:rStyle w:val="Dier"/>
                <w:rFonts w:eastAsiaTheme="majorEastAsia"/>
              </w:rPr>
              <w:t>30%</w:t>
            </w:r>
          </w:p>
        </w:tc>
        <w:tc>
          <w:tcPr>
            <w:tcW w:w="1589" w:type="dxa"/>
            <w:tcBorders>
              <w:top w:val="single" w:sz="4" w:space="0" w:color="auto"/>
              <w:left w:val="single" w:sz="4" w:space="0" w:color="auto"/>
            </w:tcBorders>
            <w:shd w:val="clear" w:color="auto" w:fill="auto"/>
            <w:vAlign w:val="bottom"/>
          </w:tcPr>
          <w:p w14:paraId="55CA84BE" w14:textId="77777777" w:rsidR="00262EFB" w:rsidRDefault="00262EFB" w:rsidP="005F2D3A">
            <w:pPr>
              <w:pStyle w:val="Dier0"/>
              <w:spacing w:line="240" w:lineRule="auto"/>
            </w:pPr>
            <w:r>
              <w:rPr>
                <w:rStyle w:val="Dier"/>
                <w:rFonts w:eastAsiaTheme="majorEastAsia"/>
              </w:rPr>
              <w:t>85,00</w:t>
            </w:r>
          </w:p>
        </w:tc>
        <w:tc>
          <w:tcPr>
            <w:tcW w:w="1584" w:type="dxa"/>
            <w:tcBorders>
              <w:top w:val="single" w:sz="4" w:space="0" w:color="auto"/>
              <w:left w:val="single" w:sz="4" w:space="0" w:color="auto"/>
            </w:tcBorders>
            <w:shd w:val="clear" w:color="auto" w:fill="auto"/>
            <w:vAlign w:val="bottom"/>
          </w:tcPr>
          <w:p w14:paraId="55534D9B" w14:textId="77777777" w:rsidR="00262EFB" w:rsidRDefault="00262EFB" w:rsidP="005F2D3A">
            <w:pPr>
              <w:pStyle w:val="Dier0"/>
              <w:spacing w:line="240" w:lineRule="auto"/>
            </w:pPr>
            <w:r>
              <w:rPr>
                <w:rStyle w:val="Dier"/>
                <w:rFonts w:eastAsiaTheme="majorEastAsia"/>
              </w:rPr>
              <w:t>88,00</w:t>
            </w:r>
          </w:p>
        </w:tc>
        <w:tc>
          <w:tcPr>
            <w:tcW w:w="1584" w:type="dxa"/>
            <w:tcBorders>
              <w:top w:val="single" w:sz="4" w:space="0" w:color="auto"/>
              <w:left w:val="single" w:sz="4" w:space="0" w:color="auto"/>
            </w:tcBorders>
            <w:shd w:val="clear" w:color="auto" w:fill="auto"/>
            <w:vAlign w:val="bottom"/>
          </w:tcPr>
          <w:p w14:paraId="77D51251" w14:textId="77777777" w:rsidR="00262EFB" w:rsidRDefault="00262EFB" w:rsidP="005F2D3A">
            <w:pPr>
              <w:pStyle w:val="Dier0"/>
              <w:spacing w:line="240" w:lineRule="auto"/>
            </w:pPr>
            <w:r>
              <w:rPr>
                <w:rStyle w:val="Dier"/>
                <w:rFonts w:eastAsiaTheme="majorEastAsia"/>
              </w:rPr>
              <w:t>98,00</w:t>
            </w:r>
          </w:p>
        </w:tc>
        <w:tc>
          <w:tcPr>
            <w:tcW w:w="1594" w:type="dxa"/>
            <w:tcBorders>
              <w:top w:val="single" w:sz="4" w:space="0" w:color="auto"/>
              <w:left w:val="single" w:sz="4" w:space="0" w:color="auto"/>
              <w:right w:val="single" w:sz="4" w:space="0" w:color="auto"/>
            </w:tcBorders>
            <w:shd w:val="clear" w:color="auto" w:fill="auto"/>
            <w:vAlign w:val="bottom"/>
          </w:tcPr>
          <w:p w14:paraId="442C938E" w14:textId="77777777" w:rsidR="00262EFB" w:rsidRDefault="00262EFB" w:rsidP="005F2D3A">
            <w:pPr>
              <w:pStyle w:val="Dier0"/>
              <w:spacing w:line="240" w:lineRule="auto"/>
            </w:pPr>
            <w:r>
              <w:rPr>
                <w:rStyle w:val="Dier"/>
                <w:rFonts w:eastAsiaTheme="majorEastAsia"/>
              </w:rPr>
              <w:t>111%</w:t>
            </w:r>
          </w:p>
        </w:tc>
      </w:tr>
      <w:tr w:rsidR="00262EFB" w14:paraId="1A309FC6"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2182AB35" w14:textId="77777777" w:rsidR="00262EFB" w:rsidRDefault="00262EFB" w:rsidP="005F2D3A">
            <w:pPr>
              <w:pStyle w:val="Dier0"/>
              <w:jc w:val="left"/>
            </w:pPr>
            <w:proofErr w:type="gramStart"/>
            <w:r>
              <w:rPr>
                <w:rStyle w:val="Dier"/>
                <w:rFonts w:eastAsiaTheme="majorEastAsia"/>
              </w:rPr>
              <w:t>2.5.2 -</w:t>
            </w:r>
            <w:proofErr w:type="gramEnd"/>
            <w:r>
              <w:rPr>
                <w:rStyle w:val="Dier"/>
                <w:rFonts w:eastAsiaTheme="majorEastAsia"/>
              </w:rPr>
              <w:t xml:space="preserve"> Öğrenci toplulukları tarafından düzenlenen faaliyet sayısı</w:t>
            </w:r>
          </w:p>
        </w:tc>
        <w:tc>
          <w:tcPr>
            <w:tcW w:w="1584" w:type="dxa"/>
            <w:tcBorders>
              <w:top w:val="single" w:sz="4" w:space="0" w:color="auto"/>
              <w:left w:val="single" w:sz="4" w:space="0" w:color="auto"/>
            </w:tcBorders>
            <w:shd w:val="clear" w:color="auto" w:fill="auto"/>
            <w:vAlign w:val="center"/>
          </w:tcPr>
          <w:p w14:paraId="2CEECB39" w14:textId="77777777" w:rsidR="00262EFB" w:rsidRDefault="00262EFB" w:rsidP="005F2D3A">
            <w:pPr>
              <w:pStyle w:val="Dier0"/>
              <w:spacing w:line="240" w:lineRule="auto"/>
            </w:pPr>
            <w:r>
              <w:rPr>
                <w:rStyle w:val="Dier"/>
                <w:rFonts w:eastAsiaTheme="majorEastAsia"/>
              </w:rPr>
              <w:t>30%</w:t>
            </w:r>
          </w:p>
        </w:tc>
        <w:tc>
          <w:tcPr>
            <w:tcW w:w="1589" w:type="dxa"/>
            <w:tcBorders>
              <w:top w:val="single" w:sz="4" w:space="0" w:color="auto"/>
              <w:left w:val="single" w:sz="4" w:space="0" w:color="auto"/>
            </w:tcBorders>
            <w:shd w:val="clear" w:color="auto" w:fill="auto"/>
            <w:vAlign w:val="center"/>
          </w:tcPr>
          <w:p w14:paraId="5FF721AC" w14:textId="77777777" w:rsidR="00262EFB" w:rsidRDefault="00262EFB" w:rsidP="005F2D3A">
            <w:pPr>
              <w:pStyle w:val="Dier0"/>
              <w:spacing w:line="240" w:lineRule="auto"/>
            </w:pPr>
            <w:r>
              <w:rPr>
                <w:rStyle w:val="Dier"/>
                <w:rFonts w:eastAsiaTheme="majorEastAsia"/>
              </w:rPr>
              <w:t>91,00</w:t>
            </w:r>
          </w:p>
        </w:tc>
        <w:tc>
          <w:tcPr>
            <w:tcW w:w="1584" w:type="dxa"/>
            <w:tcBorders>
              <w:top w:val="single" w:sz="4" w:space="0" w:color="auto"/>
              <w:left w:val="single" w:sz="4" w:space="0" w:color="auto"/>
            </w:tcBorders>
            <w:shd w:val="clear" w:color="auto" w:fill="auto"/>
            <w:vAlign w:val="center"/>
          </w:tcPr>
          <w:p w14:paraId="26D3A6C4" w14:textId="77777777" w:rsidR="00262EFB" w:rsidRDefault="00262EFB" w:rsidP="005F2D3A">
            <w:pPr>
              <w:pStyle w:val="Dier0"/>
              <w:spacing w:line="240" w:lineRule="auto"/>
            </w:pPr>
            <w:r>
              <w:rPr>
                <w:rStyle w:val="Dier"/>
                <w:rFonts w:eastAsiaTheme="majorEastAsia"/>
              </w:rPr>
              <w:t>120,00</w:t>
            </w:r>
          </w:p>
        </w:tc>
        <w:tc>
          <w:tcPr>
            <w:tcW w:w="1584" w:type="dxa"/>
            <w:tcBorders>
              <w:top w:val="single" w:sz="4" w:space="0" w:color="auto"/>
              <w:left w:val="single" w:sz="4" w:space="0" w:color="auto"/>
            </w:tcBorders>
            <w:shd w:val="clear" w:color="auto" w:fill="auto"/>
            <w:vAlign w:val="center"/>
          </w:tcPr>
          <w:p w14:paraId="20B17A88" w14:textId="77777777" w:rsidR="00262EFB" w:rsidRDefault="00262EFB" w:rsidP="005F2D3A">
            <w:pPr>
              <w:pStyle w:val="Dier0"/>
              <w:spacing w:line="240" w:lineRule="auto"/>
            </w:pPr>
            <w:r>
              <w:rPr>
                <w:rStyle w:val="Dier"/>
                <w:rFonts w:eastAsiaTheme="majorEastAsia"/>
              </w:rPr>
              <w:t>60,00</w:t>
            </w:r>
          </w:p>
        </w:tc>
        <w:tc>
          <w:tcPr>
            <w:tcW w:w="1594" w:type="dxa"/>
            <w:tcBorders>
              <w:top w:val="single" w:sz="4" w:space="0" w:color="auto"/>
              <w:left w:val="single" w:sz="4" w:space="0" w:color="auto"/>
              <w:right w:val="single" w:sz="4" w:space="0" w:color="auto"/>
            </w:tcBorders>
            <w:shd w:val="clear" w:color="auto" w:fill="auto"/>
            <w:vAlign w:val="center"/>
          </w:tcPr>
          <w:p w14:paraId="53B67844" w14:textId="77777777" w:rsidR="00262EFB" w:rsidRDefault="00262EFB" w:rsidP="005F2D3A">
            <w:pPr>
              <w:pStyle w:val="Dier0"/>
              <w:spacing w:line="240" w:lineRule="auto"/>
              <w:ind w:firstLine="580"/>
              <w:jc w:val="left"/>
            </w:pPr>
            <w:r>
              <w:rPr>
                <w:rStyle w:val="Dier"/>
                <w:rFonts w:eastAsiaTheme="majorEastAsia"/>
              </w:rPr>
              <w:t>50%</w:t>
            </w:r>
          </w:p>
        </w:tc>
      </w:tr>
      <w:tr w:rsidR="00262EFB" w14:paraId="315269A8" w14:textId="77777777" w:rsidTr="00262EFB">
        <w:tblPrEx>
          <w:tblCellMar>
            <w:top w:w="0" w:type="dxa"/>
            <w:bottom w:w="0" w:type="dxa"/>
          </w:tblCellMar>
        </w:tblPrEx>
        <w:trPr>
          <w:trHeight w:hRule="exact" w:val="420"/>
          <w:jc w:val="center"/>
        </w:trPr>
        <w:tc>
          <w:tcPr>
            <w:tcW w:w="3178" w:type="dxa"/>
            <w:tcBorders>
              <w:top w:val="single" w:sz="4" w:space="0" w:color="auto"/>
              <w:left w:val="single" w:sz="4" w:space="0" w:color="auto"/>
            </w:tcBorders>
            <w:shd w:val="clear" w:color="auto" w:fill="auto"/>
            <w:vAlign w:val="bottom"/>
          </w:tcPr>
          <w:p w14:paraId="566E24F4" w14:textId="77777777" w:rsidR="00262EFB" w:rsidRDefault="00262EFB" w:rsidP="005F2D3A">
            <w:pPr>
              <w:pStyle w:val="Dier0"/>
              <w:spacing w:line="206" w:lineRule="auto"/>
              <w:jc w:val="left"/>
            </w:pPr>
            <w:proofErr w:type="gramStart"/>
            <w:r>
              <w:rPr>
                <w:rStyle w:val="Dier"/>
                <w:rFonts w:eastAsiaTheme="majorEastAsia"/>
              </w:rPr>
              <w:t>2.5.3 -</w:t>
            </w:r>
            <w:proofErr w:type="gramEnd"/>
            <w:r>
              <w:rPr>
                <w:rStyle w:val="Dier"/>
                <w:rFonts w:eastAsiaTheme="majorEastAsia"/>
              </w:rPr>
              <w:t xml:space="preserve"> Mezunlara yönelik gerçekleştirilen faaliyet sayısı</w:t>
            </w:r>
          </w:p>
        </w:tc>
        <w:tc>
          <w:tcPr>
            <w:tcW w:w="1584" w:type="dxa"/>
            <w:tcBorders>
              <w:top w:val="single" w:sz="4" w:space="0" w:color="auto"/>
              <w:left w:val="single" w:sz="4" w:space="0" w:color="auto"/>
            </w:tcBorders>
            <w:shd w:val="clear" w:color="auto" w:fill="auto"/>
            <w:vAlign w:val="center"/>
          </w:tcPr>
          <w:p w14:paraId="5A8C7D0E" w14:textId="77777777" w:rsidR="00262EFB" w:rsidRDefault="00262EFB" w:rsidP="005F2D3A">
            <w:pPr>
              <w:pStyle w:val="Dier0"/>
              <w:spacing w:line="240" w:lineRule="auto"/>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5AA668D0" w14:textId="77777777" w:rsidR="00262EFB" w:rsidRDefault="00262EFB" w:rsidP="005F2D3A">
            <w:pPr>
              <w:pStyle w:val="Dier0"/>
              <w:spacing w:line="240" w:lineRule="auto"/>
            </w:pPr>
            <w:r>
              <w:rPr>
                <w:rStyle w:val="Dier"/>
                <w:rFonts w:eastAsiaTheme="majorEastAsia"/>
              </w:rPr>
              <w:t>2,00</w:t>
            </w:r>
          </w:p>
        </w:tc>
        <w:tc>
          <w:tcPr>
            <w:tcW w:w="1584" w:type="dxa"/>
            <w:tcBorders>
              <w:top w:val="single" w:sz="4" w:space="0" w:color="auto"/>
              <w:left w:val="single" w:sz="4" w:space="0" w:color="auto"/>
            </w:tcBorders>
            <w:shd w:val="clear" w:color="auto" w:fill="auto"/>
            <w:vAlign w:val="center"/>
          </w:tcPr>
          <w:p w14:paraId="3D0FCE87" w14:textId="77777777" w:rsidR="00262EFB" w:rsidRDefault="00262EFB" w:rsidP="005F2D3A">
            <w:pPr>
              <w:pStyle w:val="Dier0"/>
              <w:spacing w:line="240" w:lineRule="auto"/>
            </w:pPr>
            <w:r>
              <w:rPr>
                <w:rStyle w:val="Dier"/>
                <w:rFonts w:eastAsiaTheme="majorEastAsia"/>
              </w:rPr>
              <w:t>3,00</w:t>
            </w:r>
          </w:p>
        </w:tc>
        <w:tc>
          <w:tcPr>
            <w:tcW w:w="1584" w:type="dxa"/>
            <w:tcBorders>
              <w:top w:val="single" w:sz="4" w:space="0" w:color="auto"/>
              <w:left w:val="single" w:sz="4" w:space="0" w:color="auto"/>
            </w:tcBorders>
            <w:shd w:val="clear" w:color="auto" w:fill="auto"/>
            <w:vAlign w:val="center"/>
          </w:tcPr>
          <w:p w14:paraId="2272D827" w14:textId="77777777" w:rsidR="00262EFB" w:rsidRDefault="00262EFB" w:rsidP="005F2D3A">
            <w:pPr>
              <w:pStyle w:val="Dier0"/>
              <w:spacing w:line="240" w:lineRule="auto"/>
            </w:pPr>
            <w:r>
              <w:rPr>
                <w:rStyle w:val="Dier"/>
                <w:rFonts w:eastAsiaTheme="majorEastAsia"/>
              </w:rPr>
              <w:t>0,00</w:t>
            </w:r>
          </w:p>
        </w:tc>
        <w:tc>
          <w:tcPr>
            <w:tcW w:w="1594" w:type="dxa"/>
            <w:tcBorders>
              <w:top w:val="single" w:sz="4" w:space="0" w:color="auto"/>
              <w:left w:val="single" w:sz="4" w:space="0" w:color="auto"/>
              <w:right w:val="single" w:sz="4" w:space="0" w:color="auto"/>
            </w:tcBorders>
            <w:shd w:val="clear" w:color="auto" w:fill="auto"/>
            <w:vAlign w:val="center"/>
          </w:tcPr>
          <w:p w14:paraId="2ADB121B" w14:textId="77777777" w:rsidR="00262EFB" w:rsidRDefault="00262EFB" w:rsidP="005F2D3A">
            <w:pPr>
              <w:pStyle w:val="Dier0"/>
              <w:spacing w:line="240" w:lineRule="auto"/>
            </w:pPr>
            <w:r>
              <w:rPr>
                <w:rStyle w:val="Dier"/>
                <w:rFonts w:eastAsiaTheme="majorEastAsia"/>
              </w:rPr>
              <w:t>0%</w:t>
            </w:r>
          </w:p>
        </w:tc>
      </w:tr>
      <w:tr w:rsidR="00262EFB" w14:paraId="0EE3A33B" w14:textId="77777777" w:rsidTr="00262EFB">
        <w:tblPrEx>
          <w:tblCellMar>
            <w:top w:w="0" w:type="dxa"/>
            <w:bottom w:w="0" w:type="dxa"/>
          </w:tblCellMar>
        </w:tblPrEx>
        <w:trPr>
          <w:trHeight w:hRule="exact" w:val="426"/>
          <w:jc w:val="center"/>
        </w:trPr>
        <w:tc>
          <w:tcPr>
            <w:tcW w:w="3178" w:type="dxa"/>
            <w:tcBorders>
              <w:top w:val="single" w:sz="4" w:space="0" w:color="auto"/>
              <w:left w:val="single" w:sz="4" w:space="0" w:color="auto"/>
              <w:bottom w:val="single" w:sz="4" w:space="0" w:color="auto"/>
            </w:tcBorders>
            <w:shd w:val="clear" w:color="auto" w:fill="auto"/>
            <w:vAlign w:val="bottom"/>
          </w:tcPr>
          <w:p w14:paraId="41AC0F53" w14:textId="77777777" w:rsidR="00262EFB" w:rsidRDefault="00262EFB" w:rsidP="005F2D3A">
            <w:pPr>
              <w:pStyle w:val="Dier0"/>
              <w:spacing w:line="206" w:lineRule="auto"/>
              <w:jc w:val="left"/>
            </w:pPr>
            <w:proofErr w:type="gramStart"/>
            <w:r>
              <w:rPr>
                <w:rStyle w:val="Dier"/>
                <w:rFonts w:eastAsiaTheme="majorEastAsia"/>
              </w:rPr>
              <w:t>2.5.4 -</w:t>
            </w:r>
            <w:proofErr w:type="gramEnd"/>
            <w:r>
              <w:rPr>
                <w:rStyle w:val="Dier"/>
                <w:rFonts w:eastAsiaTheme="majorEastAsia"/>
              </w:rPr>
              <w:t xml:space="preserve"> Sosyal, kültürel ve sportif faaliyet sayısı</w:t>
            </w:r>
          </w:p>
        </w:tc>
        <w:tc>
          <w:tcPr>
            <w:tcW w:w="1584" w:type="dxa"/>
            <w:tcBorders>
              <w:top w:val="single" w:sz="4" w:space="0" w:color="auto"/>
              <w:left w:val="single" w:sz="4" w:space="0" w:color="auto"/>
              <w:bottom w:val="single" w:sz="4" w:space="0" w:color="auto"/>
            </w:tcBorders>
            <w:shd w:val="clear" w:color="auto" w:fill="auto"/>
            <w:vAlign w:val="center"/>
          </w:tcPr>
          <w:p w14:paraId="00D4ACF6" w14:textId="77777777" w:rsidR="00262EFB" w:rsidRDefault="00262EFB" w:rsidP="005F2D3A">
            <w:pPr>
              <w:pStyle w:val="Dier0"/>
              <w:spacing w:line="240" w:lineRule="auto"/>
            </w:pPr>
            <w:r>
              <w:rPr>
                <w:rStyle w:val="Dier"/>
                <w:rFonts w:eastAsiaTheme="majorEastAsia"/>
              </w:rPr>
              <w:t>20%</w:t>
            </w:r>
          </w:p>
        </w:tc>
        <w:tc>
          <w:tcPr>
            <w:tcW w:w="1589" w:type="dxa"/>
            <w:tcBorders>
              <w:top w:val="single" w:sz="4" w:space="0" w:color="auto"/>
              <w:left w:val="single" w:sz="4" w:space="0" w:color="auto"/>
              <w:bottom w:val="single" w:sz="4" w:space="0" w:color="auto"/>
            </w:tcBorders>
            <w:shd w:val="clear" w:color="auto" w:fill="auto"/>
            <w:vAlign w:val="center"/>
          </w:tcPr>
          <w:p w14:paraId="79FC099E" w14:textId="77777777" w:rsidR="00262EFB" w:rsidRDefault="00262EFB" w:rsidP="005F2D3A">
            <w:pPr>
              <w:pStyle w:val="Dier0"/>
              <w:spacing w:line="240" w:lineRule="auto"/>
            </w:pPr>
            <w:r>
              <w:rPr>
                <w:rStyle w:val="Dier"/>
                <w:rFonts w:eastAsiaTheme="majorEastAsia"/>
              </w:rPr>
              <w:t>154,00</w:t>
            </w:r>
          </w:p>
        </w:tc>
        <w:tc>
          <w:tcPr>
            <w:tcW w:w="1584" w:type="dxa"/>
            <w:tcBorders>
              <w:top w:val="single" w:sz="4" w:space="0" w:color="auto"/>
              <w:left w:val="single" w:sz="4" w:space="0" w:color="auto"/>
              <w:bottom w:val="single" w:sz="4" w:space="0" w:color="auto"/>
            </w:tcBorders>
            <w:shd w:val="clear" w:color="auto" w:fill="auto"/>
            <w:vAlign w:val="center"/>
          </w:tcPr>
          <w:p w14:paraId="5509F1B4" w14:textId="77777777" w:rsidR="00262EFB" w:rsidRDefault="00262EFB" w:rsidP="005F2D3A">
            <w:pPr>
              <w:pStyle w:val="Dier0"/>
              <w:spacing w:line="240" w:lineRule="auto"/>
            </w:pPr>
            <w:r>
              <w:rPr>
                <w:rStyle w:val="Dier"/>
                <w:rFonts w:eastAsiaTheme="majorEastAsia"/>
              </w:rPr>
              <w:t>180,00</w:t>
            </w:r>
          </w:p>
        </w:tc>
        <w:tc>
          <w:tcPr>
            <w:tcW w:w="1584" w:type="dxa"/>
            <w:tcBorders>
              <w:top w:val="single" w:sz="4" w:space="0" w:color="auto"/>
              <w:left w:val="single" w:sz="4" w:space="0" w:color="auto"/>
              <w:bottom w:val="single" w:sz="4" w:space="0" w:color="auto"/>
            </w:tcBorders>
            <w:shd w:val="clear" w:color="auto" w:fill="auto"/>
            <w:vAlign w:val="center"/>
          </w:tcPr>
          <w:p w14:paraId="798A5CC8" w14:textId="77777777" w:rsidR="00262EFB" w:rsidRDefault="00262EFB" w:rsidP="005F2D3A">
            <w:pPr>
              <w:pStyle w:val="Dier0"/>
              <w:spacing w:line="240" w:lineRule="auto"/>
            </w:pPr>
            <w:r>
              <w:rPr>
                <w:rStyle w:val="Dier"/>
                <w:rFonts w:eastAsiaTheme="majorEastAsia"/>
              </w:rPr>
              <w:t>101,00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4C164F0E" w14:textId="77777777" w:rsidR="00262EFB" w:rsidRDefault="00262EFB" w:rsidP="005F2D3A">
            <w:pPr>
              <w:pStyle w:val="Dier0"/>
              <w:spacing w:line="240" w:lineRule="auto"/>
              <w:ind w:firstLine="580"/>
              <w:jc w:val="left"/>
            </w:pPr>
            <w:r>
              <w:rPr>
                <w:rStyle w:val="Dier"/>
                <w:rFonts w:eastAsiaTheme="majorEastAsia"/>
              </w:rPr>
              <w:t>56%</w:t>
            </w:r>
          </w:p>
        </w:tc>
      </w:tr>
    </w:tbl>
    <w:p w14:paraId="4DF9CB6D" w14:textId="77777777" w:rsidR="00262EFB" w:rsidRDefault="00262EFB" w:rsidP="00262EFB">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5D72D6E7" w14:textId="77777777" w:rsidTr="00262EFB">
        <w:tblPrEx>
          <w:tblCellMar>
            <w:top w:w="0" w:type="dxa"/>
            <w:bottom w:w="0" w:type="dxa"/>
          </w:tblCellMar>
        </w:tblPrEx>
        <w:trPr>
          <w:trHeight w:hRule="exact" w:val="436"/>
          <w:jc w:val="center"/>
        </w:trPr>
        <w:tc>
          <w:tcPr>
            <w:tcW w:w="3178" w:type="dxa"/>
            <w:tcBorders>
              <w:top w:val="single" w:sz="4" w:space="0" w:color="auto"/>
              <w:left w:val="single" w:sz="4" w:space="0" w:color="auto"/>
            </w:tcBorders>
            <w:shd w:val="clear" w:color="auto" w:fill="A9CCE3"/>
            <w:vAlign w:val="center"/>
          </w:tcPr>
          <w:p w14:paraId="02FDE8E5" w14:textId="77777777" w:rsidR="00262EFB" w:rsidRDefault="00262EFB" w:rsidP="005F2D3A">
            <w:pPr>
              <w:pStyle w:val="Dier0"/>
              <w:spacing w:line="240" w:lineRule="auto"/>
            </w:pPr>
            <w:proofErr w:type="gramStart"/>
            <w:r>
              <w:rPr>
                <w:rStyle w:val="Dier"/>
                <w:rFonts w:eastAsiaTheme="majorEastAsia"/>
                <w:b/>
                <w:bCs/>
              </w:rPr>
              <w:t>Amaç -</w:t>
            </w:r>
            <w:proofErr w:type="gramEnd"/>
            <w:r>
              <w:rPr>
                <w:rStyle w:val="Dier"/>
                <w:rFonts w:eastAsiaTheme="majorEastAsia"/>
                <w:b/>
                <w:bCs/>
              </w:rPr>
              <w:t xml:space="preserve"> 12.40</w:t>
            </w:r>
          </w:p>
        </w:tc>
        <w:tc>
          <w:tcPr>
            <w:tcW w:w="7935" w:type="dxa"/>
            <w:gridSpan w:val="5"/>
            <w:tcBorders>
              <w:top w:val="single" w:sz="4" w:space="0" w:color="auto"/>
              <w:left w:val="single" w:sz="4" w:space="0" w:color="auto"/>
              <w:right w:val="single" w:sz="4" w:space="0" w:color="auto"/>
            </w:tcBorders>
            <w:shd w:val="clear" w:color="auto" w:fill="A9CCE3"/>
            <w:vAlign w:val="bottom"/>
          </w:tcPr>
          <w:p w14:paraId="61DC59ED" w14:textId="77777777" w:rsidR="00262EFB" w:rsidRDefault="00262EFB" w:rsidP="005F2D3A">
            <w:pPr>
              <w:pStyle w:val="Dier0"/>
              <w:spacing w:line="206" w:lineRule="auto"/>
              <w:jc w:val="left"/>
            </w:pPr>
            <w:r>
              <w:rPr>
                <w:rStyle w:val="Dier"/>
                <w:rFonts w:eastAsiaTheme="majorEastAsia"/>
                <w:b/>
                <w:bCs/>
              </w:rPr>
              <w:t xml:space="preserve">Bölge İnsanı Başta Olmak Üzere İnsanlığın Sağlık, Huzur ve Mutluluğuna Katkı Sunacak Sosyal, Kültürel, Çevresel </w:t>
            </w:r>
            <w:proofErr w:type="gramStart"/>
            <w:r>
              <w:rPr>
                <w:rStyle w:val="Dier"/>
                <w:rFonts w:eastAsiaTheme="majorEastAsia"/>
                <w:b/>
                <w:bCs/>
              </w:rPr>
              <w:t>Ve</w:t>
            </w:r>
            <w:proofErr w:type="gramEnd"/>
            <w:r>
              <w:rPr>
                <w:rStyle w:val="Dier"/>
                <w:rFonts w:eastAsiaTheme="majorEastAsia"/>
                <w:b/>
                <w:bCs/>
              </w:rPr>
              <w:t xml:space="preserve"> Teknolojik Alanlarda nitelikli toplumsal katkı faaliyetlerinde bulunmak.</w:t>
            </w:r>
          </w:p>
        </w:tc>
      </w:tr>
      <w:tr w:rsidR="00262EFB" w14:paraId="6E8D980C" w14:textId="77777777" w:rsidTr="005F2D3A">
        <w:tblPrEx>
          <w:tblCellMar>
            <w:top w:w="0" w:type="dxa"/>
            <w:bottom w:w="0" w:type="dxa"/>
          </w:tblCellMar>
        </w:tblPrEx>
        <w:trPr>
          <w:trHeight w:hRule="exact" w:val="336"/>
          <w:jc w:val="center"/>
        </w:trPr>
        <w:tc>
          <w:tcPr>
            <w:tcW w:w="3178" w:type="dxa"/>
            <w:tcBorders>
              <w:top w:val="single" w:sz="4" w:space="0" w:color="auto"/>
              <w:left w:val="single" w:sz="4" w:space="0" w:color="auto"/>
            </w:tcBorders>
            <w:shd w:val="clear" w:color="auto" w:fill="auto"/>
            <w:vAlign w:val="bottom"/>
          </w:tcPr>
          <w:p w14:paraId="19AB4BCA" w14:textId="77777777" w:rsidR="00262EFB" w:rsidRDefault="00262EFB" w:rsidP="005F2D3A">
            <w:pPr>
              <w:pStyle w:val="Dier0"/>
              <w:spacing w:line="240" w:lineRule="auto"/>
            </w:pPr>
            <w:r>
              <w:rPr>
                <w:rStyle w:val="Dier"/>
                <w:rFonts w:eastAsiaTheme="majorEastAsia"/>
              </w:rPr>
              <w:t>Hedef</w:t>
            </w:r>
          </w:p>
        </w:tc>
        <w:tc>
          <w:tcPr>
            <w:tcW w:w="7935" w:type="dxa"/>
            <w:gridSpan w:val="5"/>
            <w:tcBorders>
              <w:top w:val="single" w:sz="4" w:space="0" w:color="auto"/>
              <w:left w:val="single" w:sz="4" w:space="0" w:color="auto"/>
              <w:right w:val="single" w:sz="4" w:space="0" w:color="auto"/>
            </w:tcBorders>
            <w:shd w:val="clear" w:color="auto" w:fill="auto"/>
            <w:vAlign w:val="bottom"/>
          </w:tcPr>
          <w:p w14:paraId="5B873F20" w14:textId="77777777" w:rsidR="00262EFB" w:rsidRDefault="00262EFB" w:rsidP="005F2D3A">
            <w:pPr>
              <w:pStyle w:val="Dier0"/>
              <w:spacing w:line="240" w:lineRule="auto"/>
              <w:jc w:val="left"/>
            </w:pPr>
            <w:r>
              <w:rPr>
                <w:rStyle w:val="Dier"/>
                <w:rFonts w:eastAsiaTheme="majorEastAsia"/>
              </w:rPr>
              <w:t>Hayat boyu öğrenme kapsamında bölge halkının tüm kesiminin ihtiyaçlarına yönelik katkı sunmak.</w:t>
            </w:r>
          </w:p>
        </w:tc>
      </w:tr>
      <w:tr w:rsidR="00262EFB" w14:paraId="4DA9C7D7" w14:textId="77777777" w:rsidTr="005F2D3A">
        <w:tblPrEx>
          <w:tblCellMar>
            <w:top w:w="0" w:type="dxa"/>
            <w:bottom w:w="0" w:type="dxa"/>
          </w:tblCellMar>
        </w:tblPrEx>
        <w:trPr>
          <w:trHeight w:hRule="exact" w:val="360"/>
          <w:jc w:val="center"/>
        </w:trPr>
        <w:tc>
          <w:tcPr>
            <w:tcW w:w="3178" w:type="dxa"/>
            <w:tcBorders>
              <w:top w:val="single" w:sz="4" w:space="0" w:color="auto"/>
              <w:left w:val="single" w:sz="4" w:space="0" w:color="auto"/>
            </w:tcBorders>
            <w:shd w:val="clear" w:color="auto" w:fill="auto"/>
            <w:vAlign w:val="bottom"/>
          </w:tcPr>
          <w:p w14:paraId="490EF401" w14:textId="77777777" w:rsidR="00262EFB" w:rsidRDefault="00262EFB" w:rsidP="005F2D3A">
            <w:pPr>
              <w:pStyle w:val="Dier0"/>
              <w:spacing w:line="240" w:lineRule="auto"/>
            </w:pPr>
            <w:r>
              <w:rPr>
                <w:rStyle w:val="Dier"/>
                <w:rFonts w:eastAsiaTheme="majorEastAsia"/>
              </w:rPr>
              <w:t>Performansı</w:t>
            </w:r>
          </w:p>
        </w:tc>
        <w:tc>
          <w:tcPr>
            <w:tcW w:w="7935" w:type="dxa"/>
            <w:gridSpan w:val="5"/>
            <w:tcBorders>
              <w:top w:val="single" w:sz="4" w:space="0" w:color="auto"/>
              <w:left w:val="single" w:sz="4" w:space="0" w:color="auto"/>
              <w:right w:val="single" w:sz="4" w:space="0" w:color="auto"/>
            </w:tcBorders>
            <w:shd w:val="clear" w:color="auto" w:fill="auto"/>
            <w:vAlign w:val="bottom"/>
          </w:tcPr>
          <w:p w14:paraId="5DB396B7" w14:textId="77777777" w:rsidR="00262EFB" w:rsidRDefault="00262EFB" w:rsidP="005F2D3A">
            <w:pPr>
              <w:pStyle w:val="Dier0"/>
              <w:spacing w:line="240" w:lineRule="auto"/>
              <w:jc w:val="left"/>
              <w:rPr>
                <w:sz w:val="20"/>
                <w:szCs w:val="20"/>
              </w:rPr>
            </w:pPr>
            <w:r>
              <w:rPr>
                <w:rStyle w:val="Dier"/>
                <w:rFonts w:eastAsiaTheme="majorEastAsia"/>
                <w:color w:val="F60A0A"/>
                <w:sz w:val="20"/>
                <w:szCs w:val="20"/>
              </w:rPr>
              <w:t>(%15 x %</w:t>
            </w:r>
            <w:proofErr w:type="gramStart"/>
            <w:r>
              <w:rPr>
                <w:rStyle w:val="Dier"/>
                <w:rFonts w:eastAsiaTheme="majorEastAsia"/>
                <w:color w:val="F60A0A"/>
                <w:sz w:val="20"/>
                <w:szCs w:val="20"/>
              </w:rPr>
              <w:t>33)+</w:t>
            </w:r>
            <w:proofErr w:type="gramEnd"/>
            <w:r>
              <w:rPr>
                <w:rStyle w:val="Dier"/>
                <w:rFonts w:eastAsiaTheme="majorEastAsia"/>
                <w:color w:val="F60A0A"/>
                <w:sz w:val="20"/>
                <w:szCs w:val="20"/>
              </w:rPr>
              <w:t xml:space="preserve"> (%25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%11) = %7</w:t>
            </w:r>
          </w:p>
        </w:tc>
      </w:tr>
      <w:tr w:rsidR="00262EFB" w14:paraId="32A5658A" w14:textId="77777777" w:rsidTr="00262EFB">
        <w:tblPrEx>
          <w:tblCellMar>
            <w:top w:w="0" w:type="dxa"/>
            <w:bottom w:w="0" w:type="dxa"/>
          </w:tblCellMar>
        </w:tblPrEx>
        <w:trPr>
          <w:trHeight w:hRule="exact" w:val="1294"/>
          <w:jc w:val="center"/>
        </w:trPr>
        <w:tc>
          <w:tcPr>
            <w:tcW w:w="3178" w:type="dxa"/>
            <w:tcBorders>
              <w:top w:val="single" w:sz="4" w:space="0" w:color="auto"/>
              <w:left w:val="single" w:sz="4" w:space="0" w:color="auto"/>
            </w:tcBorders>
            <w:shd w:val="clear" w:color="auto" w:fill="auto"/>
          </w:tcPr>
          <w:p w14:paraId="05646963" w14:textId="77777777" w:rsidR="00262EFB" w:rsidRDefault="00262EFB" w:rsidP="005F2D3A">
            <w:pPr>
              <w:pStyle w:val="Dier0"/>
              <w:spacing w:line="240" w:lineRule="auto"/>
            </w:pPr>
            <w:r>
              <w:rPr>
                <w:rStyle w:val="Dier"/>
                <w:rFonts w:eastAsiaTheme="majorEastAsia"/>
              </w:rPr>
              <w:t>Strateji</w:t>
            </w:r>
          </w:p>
        </w:tc>
        <w:tc>
          <w:tcPr>
            <w:tcW w:w="7935" w:type="dxa"/>
            <w:gridSpan w:val="5"/>
            <w:tcBorders>
              <w:top w:val="single" w:sz="4" w:space="0" w:color="auto"/>
              <w:left w:val="single" w:sz="4" w:space="0" w:color="auto"/>
              <w:right w:val="single" w:sz="4" w:space="0" w:color="auto"/>
            </w:tcBorders>
            <w:shd w:val="clear" w:color="auto" w:fill="auto"/>
            <w:vAlign w:val="bottom"/>
          </w:tcPr>
          <w:p w14:paraId="782BAC1D" w14:textId="77777777" w:rsidR="00262EFB" w:rsidRDefault="00262EFB" w:rsidP="00262EFB">
            <w:pPr>
              <w:pStyle w:val="Dier0"/>
              <w:numPr>
                <w:ilvl w:val="0"/>
                <w:numId w:val="54"/>
              </w:numPr>
              <w:tabs>
                <w:tab w:val="left" w:pos="235"/>
              </w:tabs>
              <w:spacing w:line="209" w:lineRule="auto"/>
              <w:jc w:val="left"/>
            </w:pPr>
            <w:r>
              <w:rPr>
                <w:rStyle w:val="Dier"/>
                <w:rFonts w:eastAsiaTheme="majorEastAsia"/>
              </w:rPr>
              <w:t>İnsan kaynaklarının niteliğinin artırılmasına yönelik eğitim çalışmalarının yapılması</w:t>
            </w:r>
          </w:p>
          <w:p w14:paraId="3E76DABB" w14:textId="77777777" w:rsidR="00262EFB" w:rsidRDefault="00262EFB" w:rsidP="00262EFB">
            <w:pPr>
              <w:pStyle w:val="Dier0"/>
              <w:numPr>
                <w:ilvl w:val="0"/>
                <w:numId w:val="54"/>
              </w:numPr>
              <w:tabs>
                <w:tab w:val="left" w:pos="235"/>
              </w:tabs>
              <w:spacing w:line="209" w:lineRule="auto"/>
              <w:jc w:val="left"/>
            </w:pPr>
            <w:r>
              <w:rPr>
                <w:rStyle w:val="Dier"/>
                <w:rFonts w:eastAsiaTheme="majorEastAsia"/>
              </w:rPr>
              <w:t>Bölge halkına Ana Çocuk Sağlığı, AIDS, Aile Planlaması vb. sağlık konularında eğitim verilmesi.</w:t>
            </w:r>
          </w:p>
          <w:p w14:paraId="70B21E0F" w14:textId="77777777" w:rsidR="00262EFB" w:rsidRDefault="00262EFB" w:rsidP="00262EFB">
            <w:pPr>
              <w:pStyle w:val="Dier0"/>
              <w:numPr>
                <w:ilvl w:val="0"/>
                <w:numId w:val="54"/>
              </w:numPr>
              <w:tabs>
                <w:tab w:val="left" w:pos="235"/>
              </w:tabs>
              <w:spacing w:line="209" w:lineRule="auto"/>
              <w:jc w:val="left"/>
            </w:pPr>
            <w:r>
              <w:rPr>
                <w:rStyle w:val="Dier"/>
                <w:rFonts w:eastAsiaTheme="majorEastAsia"/>
              </w:rPr>
              <w:t>Bireylerin çevre bilincini arttıran faaliyetler ile diğer sorumluluk projeleri, seminer, sempozyum gibi faaliyetlerinin arttırılması</w:t>
            </w:r>
          </w:p>
          <w:p w14:paraId="7C381564" w14:textId="77777777" w:rsidR="00262EFB" w:rsidRDefault="00262EFB" w:rsidP="00262EFB">
            <w:pPr>
              <w:pStyle w:val="Dier0"/>
              <w:numPr>
                <w:ilvl w:val="0"/>
                <w:numId w:val="54"/>
              </w:numPr>
              <w:tabs>
                <w:tab w:val="left" w:pos="235"/>
              </w:tabs>
              <w:spacing w:line="209" w:lineRule="auto"/>
              <w:jc w:val="left"/>
            </w:pPr>
            <w:r>
              <w:rPr>
                <w:rStyle w:val="Dier"/>
                <w:rFonts w:eastAsiaTheme="majorEastAsia"/>
              </w:rPr>
              <w:t>Engelli gruplara yönelik faaliyet sayılarının artırılması</w:t>
            </w:r>
          </w:p>
          <w:p w14:paraId="0E99858F" w14:textId="77777777" w:rsidR="00262EFB" w:rsidRDefault="00262EFB" w:rsidP="00262EFB">
            <w:pPr>
              <w:pStyle w:val="Dier0"/>
              <w:numPr>
                <w:ilvl w:val="0"/>
                <w:numId w:val="54"/>
              </w:numPr>
              <w:tabs>
                <w:tab w:val="left" w:pos="235"/>
              </w:tabs>
              <w:spacing w:line="209" w:lineRule="auto"/>
              <w:jc w:val="left"/>
            </w:pPr>
            <w:r>
              <w:rPr>
                <w:rStyle w:val="Dier"/>
                <w:rFonts w:eastAsiaTheme="majorEastAsia"/>
              </w:rPr>
              <w:t>ÜSKİM hizmet kalitesini arttırarak, özel sektöre fayda sağlayacak analizlerin üniversite bünyesinde yapılmasının sağlanması</w:t>
            </w:r>
          </w:p>
        </w:tc>
      </w:tr>
      <w:tr w:rsidR="00262EFB" w14:paraId="0EEFFC03" w14:textId="77777777" w:rsidTr="00262EFB">
        <w:tblPrEx>
          <w:tblCellMar>
            <w:top w:w="0" w:type="dxa"/>
            <w:bottom w:w="0" w:type="dxa"/>
          </w:tblCellMar>
        </w:tblPrEx>
        <w:trPr>
          <w:trHeight w:hRule="exact" w:val="703"/>
          <w:jc w:val="center"/>
        </w:trPr>
        <w:tc>
          <w:tcPr>
            <w:tcW w:w="3178" w:type="dxa"/>
            <w:tcBorders>
              <w:top w:val="single" w:sz="4" w:space="0" w:color="auto"/>
              <w:left w:val="single" w:sz="4" w:space="0" w:color="auto"/>
            </w:tcBorders>
            <w:shd w:val="clear" w:color="auto" w:fill="auto"/>
          </w:tcPr>
          <w:p w14:paraId="0E352784" w14:textId="77777777" w:rsidR="00262EFB" w:rsidRDefault="00262EFB" w:rsidP="005F2D3A">
            <w:pPr>
              <w:pStyle w:val="Dier0"/>
              <w:spacing w:line="240" w:lineRule="auto"/>
            </w:pPr>
            <w:r>
              <w:rPr>
                <w:rStyle w:val="Dier"/>
                <w:rFonts w:eastAsiaTheme="majorEastAsia"/>
              </w:rPr>
              <w:t>Riskler</w:t>
            </w:r>
          </w:p>
        </w:tc>
        <w:tc>
          <w:tcPr>
            <w:tcW w:w="7935" w:type="dxa"/>
            <w:gridSpan w:val="5"/>
            <w:tcBorders>
              <w:top w:val="single" w:sz="4" w:space="0" w:color="auto"/>
              <w:left w:val="single" w:sz="4" w:space="0" w:color="auto"/>
              <w:right w:val="single" w:sz="4" w:space="0" w:color="auto"/>
            </w:tcBorders>
            <w:shd w:val="clear" w:color="auto" w:fill="auto"/>
            <w:vAlign w:val="bottom"/>
          </w:tcPr>
          <w:p w14:paraId="2839B843" w14:textId="77777777" w:rsidR="00262EFB" w:rsidRDefault="00262EFB" w:rsidP="00262EFB">
            <w:pPr>
              <w:pStyle w:val="Dier0"/>
              <w:numPr>
                <w:ilvl w:val="0"/>
                <w:numId w:val="55"/>
              </w:numPr>
              <w:tabs>
                <w:tab w:val="left" w:pos="235"/>
              </w:tabs>
              <w:spacing w:line="206" w:lineRule="auto"/>
              <w:jc w:val="left"/>
            </w:pPr>
            <w:r>
              <w:rPr>
                <w:rStyle w:val="Dier"/>
                <w:rFonts w:eastAsiaTheme="majorEastAsia"/>
              </w:rPr>
              <w:t>Üniversite dışında açılan sertifika ve mesleki kurs merkezlerinin çeşitliliği</w:t>
            </w:r>
          </w:p>
          <w:p w14:paraId="495EBCDA" w14:textId="77777777" w:rsidR="00262EFB" w:rsidRDefault="00262EFB" w:rsidP="00262EFB">
            <w:pPr>
              <w:pStyle w:val="Dier0"/>
              <w:numPr>
                <w:ilvl w:val="0"/>
                <w:numId w:val="55"/>
              </w:numPr>
              <w:tabs>
                <w:tab w:val="left" w:pos="235"/>
              </w:tabs>
              <w:spacing w:line="206" w:lineRule="auto"/>
              <w:jc w:val="left"/>
            </w:pPr>
            <w:r>
              <w:rPr>
                <w:rStyle w:val="Dier"/>
                <w:rFonts w:eastAsiaTheme="majorEastAsia"/>
              </w:rPr>
              <w:t>Eğitimlere katılacak paydaş sayısının yeterli düzeyde olmaması</w:t>
            </w:r>
          </w:p>
          <w:p w14:paraId="527FE138" w14:textId="77777777" w:rsidR="00262EFB" w:rsidRDefault="00262EFB" w:rsidP="00262EFB">
            <w:pPr>
              <w:pStyle w:val="Dier0"/>
              <w:numPr>
                <w:ilvl w:val="0"/>
                <w:numId w:val="55"/>
              </w:numPr>
              <w:tabs>
                <w:tab w:val="left" w:pos="235"/>
              </w:tabs>
              <w:spacing w:line="206" w:lineRule="auto"/>
              <w:jc w:val="left"/>
            </w:pPr>
            <w:r>
              <w:rPr>
                <w:rStyle w:val="Dier"/>
                <w:rFonts w:eastAsiaTheme="majorEastAsia"/>
              </w:rPr>
              <w:t>Akademik personelin patent, faydalı model ve endüstriyel tasarım kapsamında başvuru, tescilleme ve lisanslama işlemlerine gerekli katılımı göstermemesi</w:t>
            </w:r>
          </w:p>
        </w:tc>
      </w:tr>
      <w:tr w:rsidR="00262EFB" w14:paraId="56DC8B32" w14:textId="77777777" w:rsidTr="00262EFB">
        <w:tblPrEx>
          <w:tblCellMar>
            <w:top w:w="0" w:type="dxa"/>
            <w:bottom w:w="0" w:type="dxa"/>
          </w:tblCellMar>
        </w:tblPrEx>
        <w:trPr>
          <w:trHeight w:hRule="exact" w:val="562"/>
          <w:jc w:val="center"/>
        </w:trPr>
        <w:tc>
          <w:tcPr>
            <w:tcW w:w="3178" w:type="dxa"/>
            <w:tcBorders>
              <w:top w:val="single" w:sz="4" w:space="0" w:color="auto"/>
              <w:left w:val="single" w:sz="4" w:space="0" w:color="auto"/>
            </w:tcBorders>
            <w:shd w:val="clear" w:color="auto" w:fill="FAD7A0"/>
            <w:vAlign w:val="center"/>
          </w:tcPr>
          <w:p w14:paraId="27A3AA53" w14:textId="77777777" w:rsidR="00262EFB" w:rsidRDefault="00262EFB" w:rsidP="005F2D3A">
            <w:pPr>
              <w:pStyle w:val="Dier0"/>
              <w:spacing w:line="240" w:lineRule="auto"/>
            </w:pPr>
            <w:r>
              <w:rPr>
                <w:rStyle w:val="Dier"/>
                <w:rFonts w:eastAsiaTheme="majorEastAsia"/>
              </w:rPr>
              <w:t>Performans Göstergesi</w:t>
            </w:r>
          </w:p>
        </w:tc>
        <w:tc>
          <w:tcPr>
            <w:tcW w:w="1584" w:type="dxa"/>
            <w:tcBorders>
              <w:top w:val="single" w:sz="4" w:space="0" w:color="auto"/>
              <w:left w:val="single" w:sz="4" w:space="0" w:color="auto"/>
            </w:tcBorders>
            <w:shd w:val="clear" w:color="auto" w:fill="FAD7A0"/>
            <w:vAlign w:val="center"/>
          </w:tcPr>
          <w:p w14:paraId="4CCA0493" w14:textId="77777777" w:rsidR="00262EFB" w:rsidRDefault="00262EFB" w:rsidP="005F2D3A">
            <w:pPr>
              <w:pStyle w:val="Dier0"/>
              <w:spacing w:line="240" w:lineRule="auto"/>
            </w:pPr>
            <w:r>
              <w:rPr>
                <w:rStyle w:val="Dier"/>
                <w:rFonts w:eastAsiaTheme="majorEastAsia"/>
              </w:rPr>
              <w:t>Hedefe Etkisi (%)</w:t>
            </w:r>
          </w:p>
        </w:tc>
        <w:tc>
          <w:tcPr>
            <w:tcW w:w="1589" w:type="dxa"/>
            <w:tcBorders>
              <w:top w:val="single" w:sz="4" w:space="0" w:color="auto"/>
              <w:left w:val="single" w:sz="4" w:space="0" w:color="auto"/>
            </w:tcBorders>
            <w:shd w:val="clear" w:color="auto" w:fill="FAD7A0"/>
            <w:vAlign w:val="center"/>
          </w:tcPr>
          <w:p w14:paraId="7D1E4DBF" w14:textId="77777777" w:rsidR="00262EFB" w:rsidRDefault="00262EFB" w:rsidP="005F2D3A">
            <w:pPr>
              <w:pStyle w:val="Dier0"/>
              <w:spacing w:line="209" w:lineRule="auto"/>
            </w:pPr>
            <w:r>
              <w:rPr>
                <w:rStyle w:val="Dier"/>
                <w:rFonts w:eastAsiaTheme="majorEastAsia"/>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0E998A22" w14:textId="77777777" w:rsidR="00262EFB" w:rsidRDefault="00262EFB" w:rsidP="005F2D3A">
            <w:pPr>
              <w:pStyle w:val="Dier0"/>
              <w:spacing w:line="209" w:lineRule="auto"/>
            </w:pPr>
            <w:r>
              <w:rPr>
                <w:rStyle w:val="Dier"/>
                <w:rFonts w:eastAsiaTheme="majorEastAsia"/>
              </w:rPr>
              <w:t>İzleme Dönemindeki Yılsonu Hedeflenen Değer (B)</w:t>
            </w:r>
          </w:p>
        </w:tc>
        <w:tc>
          <w:tcPr>
            <w:tcW w:w="1584" w:type="dxa"/>
            <w:tcBorders>
              <w:top w:val="single" w:sz="4" w:space="0" w:color="auto"/>
              <w:left w:val="single" w:sz="4" w:space="0" w:color="auto"/>
            </w:tcBorders>
            <w:shd w:val="clear" w:color="auto" w:fill="FAD7A0"/>
            <w:vAlign w:val="bottom"/>
          </w:tcPr>
          <w:p w14:paraId="3354E3A3"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5AADC146" w14:textId="77777777" w:rsidR="00262EFB" w:rsidRDefault="00262EFB" w:rsidP="005F2D3A">
            <w:pPr>
              <w:pStyle w:val="Dier0"/>
              <w:spacing w:line="240" w:lineRule="auto"/>
            </w:pPr>
            <w:r>
              <w:rPr>
                <w:rStyle w:val="Dier"/>
                <w:rFonts w:eastAsiaTheme="majorEastAsia"/>
              </w:rPr>
              <w:t>Performans (%)</w:t>
            </w:r>
          </w:p>
        </w:tc>
      </w:tr>
      <w:tr w:rsidR="00262EFB" w14:paraId="6A23B489" w14:textId="77777777" w:rsidTr="00262EFB">
        <w:tblPrEx>
          <w:tblCellMar>
            <w:top w:w="0" w:type="dxa"/>
            <w:bottom w:w="0" w:type="dxa"/>
          </w:tblCellMar>
        </w:tblPrEx>
        <w:trPr>
          <w:trHeight w:hRule="exact" w:val="631"/>
          <w:jc w:val="center"/>
        </w:trPr>
        <w:tc>
          <w:tcPr>
            <w:tcW w:w="3178" w:type="dxa"/>
            <w:tcBorders>
              <w:top w:val="single" w:sz="4" w:space="0" w:color="auto"/>
              <w:left w:val="single" w:sz="4" w:space="0" w:color="auto"/>
            </w:tcBorders>
            <w:shd w:val="clear" w:color="auto" w:fill="auto"/>
            <w:vAlign w:val="bottom"/>
          </w:tcPr>
          <w:p w14:paraId="65D4E52A" w14:textId="77777777" w:rsidR="00262EFB" w:rsidRDefault="00262EFB" w:rsidP="005F2D3A">
            <w:pPr>
              <w:pStyle w:val="Dier0"/>
              <w:spacing w:line="209" w:lineRule="auto"/>
              <w:jc w:val="left"/>
            </w:pPr>
            <w:proofErr w:type="gramStart"/>
            <w:r>
              <w:rPr>
                <w:rStyle w:val="Dier"/>
                <w:rFonts w:eastAsiaTheme="majorEastAsia"/>
              </w:rPr>
              <w:t>3.1.1 -</w:t>
            </w:r>
            <w:proofErr w:type="gramEnd"/>
            <w:r>
              <w:rPr>
                <w:rStyle w:val="Dier"/>
                <w:rFonts w:eastAsiaTheme="majorEastAsia"/>
              </w:rPr>
              <w:t xml:space="preserve"> Dezavantajlı gruplara yönelik sosyal entegrasyon ve kapsayıcılığa ilişkin yapılan faaliyet sayısı</w:t>
            </w:r>
          </w:p>
        </w:tc>
        <w:tc>
          <w:tcPr>
            <w:tcW w:w="1584" w:type="dxa"/>
            <w:tcBorders>
              <w:top w:val="single" w:sz="4" w:space="0" w:color="auto"/>
              <w:left w:val="single" w:sz="4" w:space="0" w:color="auto"/>
            </w:tcBorders>
            <w:shd w:val="clear" w:color="auto" w:fill="auto"/>
            <w:vAlign w:val="center"/>
          </w:tcPr>
          <w:p w14:paraId="33685A98" w14:textId="77777777" w:rsidR="00262EFB" w:rsidRDefault="00262EFB" w:rsidP="005F2D3A">
            <w:pPr>
              <w:pStyle w:val="Dier0"/>
              <w:spacing w:line="240" w:lineRule="auto"/>
            </w:pPr>
            <w:r>
              <w:rPr>
                <w:rStyle w:val="Dier"/>
                <w:rFonts w:eastAsiaTheme="majorEastAsia"/>
              </w:rPr>
              <w:t>15%</w:t>
            </w:r>
          </w:p>
        </w:tc>
        <w:tc>
          <w:tcPr>
            <w:tcW w:w="1589" w:type="dxa"/>
            <w:tcBorders>
              <w:top w:val="single" w:sz="4" w:space="0" w:color="auto"/>
              <w:left w:val="single" w:sz="4" w:space="0" w:color="auto"/>
            </w:tcBorders>
            <w:shd w:val="clear" w:color="auto" w:fill="auto"/>
            <w:vAlign w:val="center"/>
          </w:tcPr>
          <w:p w14:paraId="456846FF" w14:textId="77777777" w:rsidR="00262EFB" w:rsidRDefault="00262EFB" w:rsidP="005F2D3A">
            <w:pPr>
              <w:pStyle w:val="Dier0"/>
              <w:spacing w:line="240" w:lineRule="auto"/>
            </w:pPr>
            <w:r>
              <w:rPr>
                <w:rStyle w:val="Dier"/>
                <w:rFonts w:eastAsiaTheme="majorEastAsia"/>
              </w:rPr>
              <w:t>2,00</w:t>
            </w:r>
          </w:p>
        </w:tc>
        <w:tc>
          <w:tcPr>
            <w:tcW w:w="1584" w:type="dxa"/>
            <w:tcBorders>
              <w:top w:val="single" w:sz="4" w:space="0" w:color="auto"/>
              <w:left w:val="single" w:sz="4" w:space="0" w:color="auto"/>
            </w:tcBorders>
            <w:shd w:val="clear" w:color="auto" w:fill="auto"/>
            <w:vAlign w:val="center"/>
          </w:tcPr>
          <w:p w14:paraId="4C786CF1" w14:textId="77777777" w:rsidR="00262EFB" w:rsidRDefault="00262EFB" w:rsidP="005F2D3A">
            <w:pPr>
              <w:pStyle w:val="Dier0"/>
              <w:spacing w:line="240" w:lineRule="auto"/>
            </w:pPr>
            <w:r>
              <w:rPr>
                <w:rStyle w:val="Dier"/>
                <w:rFonts w:eastAsiaTheme="majorEastAsia"/>
              </w:rPr>
              <w:t>3,00</w:t>
            </w:r>
          </w:p>
        </w:tc>
        <w:tc>
          <w:tcPr>
            <w:tcW w:w="1584" w:type="dxa"/>
            <w:tcBorders>
              <w:top w:val="single" w:sz="4" w:space="0" w:color="auto"/>
              <w:left w:val="single" w:sz="4" w:space="0" w:color="auto"/>
            </w:tcBorders>
            <w:shd w:val="clear" w:color="auto" w:fill="auto"/>
            <w:vAlign w:val="center"/>
          </w:tcPr>
          <w:p w14:paraId="42F83E41" w14:textId="77777777" w:rsidR="00262EFB" w:rsidRDefault="00262EFB" w:rsidP="005F2D3A">
            <w:pPr>
              <w:pStyle w:val="Dier0"/>
              <w:spacing w:line="240" w:lineRule="auto"/>
            </w:pPr>
            <w:r>
              <w:rPr>
                <w:rStyle w:val="Dier"/>
                <w:rFonts w:eastAsiaTheme="majorEastAsia"/>
              </w:rPr>
              <w:t>1,00</w:t>
            </w:r>
          </w:p>
        </w:tc>
        <w:tc>
          <w:tcPr>
            <w:tcW w:w="1594" w:type="dxa"/>
            <w:tcBorders>
              <w:top w:val="single" w:sz="4" w:space="0" w:color="auto"/>
              <w:left w:val="single" w:sz="4" w:space="0" w:color="auto"/>
              <w:right w:val="single" w:sz="4" w:space="0" w:color="auto"/>
            </w:tcBorders>
            <w:shd w:val="clear" w:color="auto" w:fill="auto"/>
            <w:vAlign w:val="center"/>
          </w:tcPr>
          <w:p w14:paraId="4879223F" w14:textId="77777777" w:rsidR="00262EFB" w:rsidRDefault="00262EFB" w:rsidP="005F2D3A">
            <w:pPr>
              <w:pStyle w:val="Dier0"/>
              <w:spacing w:line="240" w:lineRule="auto"/>
              <w:ind w:firstLine="580"/>
              <w:jc w:val="left"/>
            </w:pPr>
            <w:r>
              <w:rPr>
                <w:rStyle w:val="Dier"/>
                <w:rFonts w:eastAsiaTheme="majorEastAsia"/>
              </w:rPr>
              <w:t>33%</w:t>
            </w:r>
          </w:p>
        </w:tc>
      </w:tr>
      <w:tr w:rsidR="00262EFB" w14:paraId="702D5116" w14:textId="77777777" w:rsidTr="00262EFB">
        <w:tblPrEx>
          <w:tblCellMar>
            <w:top w:w="0" w:type="dxa"/>
            <w:bottom w:w="0" w:type="dxa"/>
          </w:tblCellMar>
        </w:tblPrEx>
        <w:trPr>
          <w:trHeight w:hRule="exact" w:val="428"/>
          <w:jc w:val="center"/>
        </w:trPr>
        <w:tc>
          <w:tcPr>
            <w:tcW w:w="3178" w:type="dxa"/>
            <w:tcBorders>
              <w:top w:val="single" w:sz="4" w:space="0" w:color="auto"/>
              <w:left w:val="single" w:sz="4" w:space="0" w:color="auto"/>
            </w:tcBorders>
            <w:shd w:val="clear" w:color="auto" w:fill="auto"/>
            <w:vAlign w:val="bottom"/>
          </w:tcPr>
          <w:p w14:paraId="76D1C9F4" w14:textId="77777777" w:rsidR="00262EFB" w:rsidRDefault="00262EFB" w:rsidP="005F2D3A">
            <w:pPr>
              <w:pStyle w:val="Dier0"/>
              <w:spacing w:line="206" w:lineRule="auto"/>
              <w:jc w:val="left"/>
            </w:pPr>
            <w:proofErr w:type="gramStart"/>
            <w:r>
              <w:rPr>
                <w:rStyle w:val="Dier"/>
                <w:rFonts w:eastAsiaTheme="majorEastAsia"/>
              </w:rPr>
              <w:t>3.1.2 -</w:t>
            </w:r>
            <w:proofErr w:type="gramEnd"/>
            <w:r>
              <w:rPr>
                <w:rStyle w:val="Dier"/>
                <w:rFonts w:eastAsiaTheme="majorEastAsia"/>
              </w:rPr>
              <w:t xml:space="preserve"> Bölge halkına ve özel sektöre fayda sağlayacak analiz sayısı</w:t>
            </w:r>
          </w:p>
        </w:tc>
        <w:tc>
          <w:tcPr>
            <w:tcW w:w="1584" w:type="dxa"/>
            <w:tcBorders>
              <w:top w:val="single" w:sz="4" w:space="0" w:color="auto"/>
              <w:left w:val="single" w:sz="4" w:space="0" w:color="auto"/>
            </w:tcBorders>
            <w:shd w:val="clear" w:color="auto" w:fill="auto"/>
            <w:vAlign w:val="center"/>
          </w:tcPr>
          <w:p w14:paraId="693D7BD7" w14:textId="77777777" w:rsidR="00262EFB" w:rsidRDefault="00262EFB" w:rsidP="005F2D3A">
            <w:pPr>
              <w:pStyle w:val="Dier0"/>
              <w:spacing w:line="240" w:lineRule="auto"/>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76C4DE03" w14:textId="77777777" w:rsidR="00262EFB" w:rsidRDefault="00262EFB" w:rsidP="005F2D3A">
            <w:pPr>
              <w:pStyle w:val="Dier0"/>
              <w:spacing w:line="240" w:lineRule="auto"/>
            </w:pPr>
            <w:r>
              <w:rPr>
                <w:rStyle w:val="Dier"/>
                <w:rFonts w:eastAsiaTheme="majorEastAsia"/>
              </w:rPr>
              <w:t>9750,00</w:t>
            </w:r>
          </w:p>
        </w:tc>
        <w:tc>
          <w:tcPr>
            <w:tcW w:w="1584" w:type="dxa"/>
            <w:tcBorders>
              <w:top w:val="single" w:sz="4" w:space="0" w:color="auto"/>
              <w:left w:val="single" w:sz="4" w:space="0" w:color="auto"/>
            </w:tcBorders>
            <w:shd w:val="clear" w:color="auto" w:fill="auto"/>
            <w:vAlign w:val="center"/>
          </w:tcPr>
          <w:p w14:paraId="79862367" w14:textId="77777777" w:rsidR="00262EFB" w:rsidRDefault="00262EFB" w:rsidP="005F2D3A">
            <w:pPr>
              <w:pStyle w:val="Dier0"/>
              <w:spacing w:line="240" w:lineRule="auto"/>
            </w:pPr>
            <w:r>
              <w:rPr>
                <w:rStyle w:val="Dier"/>
                <w:rFonts w:eastAsiaTheme="majorEastAsia"/>
              </w:rPr>
              <w:t>12000,00</w:t>
            </w:r>
          </w:p>
        </w:tc>
        <w:tc>
          <w:tcPr>
            <w:tcW w:w="1584" w:type="dxa"/>
            <w:tcBorders>
              <w:top w:val="single" w:sz="4" w:space="0" w:color="auto"/>
              <w:left w:val="single" w:sz="4" w:space="0" w:color="auto"/>
            </w:tcBorders>
            <w:shd w:val="clear" w:color="auto" w:fill="auto"/>
            <w:vAlign w:val="center"/>
          </w:tcPr>
          <w:p w14:paraId="2A09329C" w14:textId="41311F86" w:rsidR="00262EFB" w:rsidRDefault="00B61F41" w:rsidP="005F2D3A">
            <w:pPr>
              <w:pStyle w:val="Dier0"/>
              <w:spacing w:line="240" w:lineRule="auto"/>
            </w:pPr>
            <w:r>
              <w:rPr>
                <w:rStyle w:val="Dier"/>
                <w:rFonts w:eastAsiaTheme="majorEastAsia"/>
              </w:rPr>
              <w:t>5680</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3DE75ED1" w14:textId="16EDE8E8" w:rsidR="00262EFB" w:rsidRDefault="00B61F41" w:rsidP="005F2D3A">
            <w:pPr>
              <w:pStyle w:val="Dier0"/>
              <w:spacing w:line="240" w:lineRule="auto"/>
            </w:pPr>
            <w:r>
              <w:rPr>
                <w:rStyle w:val="Dier"/>
                <w:rFonts w:eastAsiaTheme="majorEastAsia"/>
              </w:rPr>
              <w:t>48</w:t>
            </w:r>
            <w:r w:rsidR="00262EFB">
              <w:rPr>
                <w:rStyle w:val="Dier"/>
                <w:rFonts w:eastAsiaTheme="majorEastAsia"/>
              </w:rPr>
              <w:t>%</w:t>
            </w:r>
          </w:p>
        </w:tc>
      </w:tr>
      <w:tr w:rsidR="00262EFB" w14:paraId="74BC8D14" w14:textId="77777777" w:rsidTr="00262EFB">
        <w:tblPrEx>
          <w:tblCellMar>
            <w:top w:w="0" w:type="dxa"/>
            <w:bottom w:w="0" w:type="dxa"/>
          </w:tblCellMar>
        </w:tblPrEx>
        <w:trPr>
          <w:trHeight w:hRule="exact" w:val="419"/>
          <w:jc w:val="center"/>
        </w:trPr>
        <w:tc>
          <w:tcPr>
            <w:tcW w:w="3178" w:type="dxa"/>
            <w:tcBorders>
              <w:top w:val="single" w:sz="4" w:space="0" w:color="auto"/>
              <w:left w:val="single" w:sz="4" w:space="0" w:color="auto"/>
            </w:tcBorders>
            <w:shd w:val="clear" w:color="auto" w:fill="auto"/>
            <w:vAlign w:val="bottom"/>
          </w:tcPr>
          <w:p w14:paraId="158CBF0B" w14:textId="77777777" w:rsidR="00262EFB" w:rsidRDefault="00262EFB" w:rsidP="005F2D3A">
            <w:pPr>
              <w:pStyle w:val="Dier0"/>
              <w:spacing w:line="206" w:lineRule="auto"/>
              <w:jc w:val="left"/>
            </w:pPr>
            <w:proofErr w:type="gramStart"/>
            <w:r>
              <w:rPr>
                <w:rStyle w:val="Dier"/>
                <w:rFonts w:eastAsiaTheme="majorEastAsia"/>
              </w:rPr>
              <w:t>3.1.3 -</w:t>
            </w:r>
            <w:proofErr w:type="gramEnd"/>
            <w:r>
              <w:rPr>
                <w:rStyle w:val="Dier"/>
                <w:rFonts w:eastAsiaTheme="majorEastAsia"/>
              </w:rPr>
              <w:t xml:space="preserve"> Hayat boyu öğrenme kapsamında verilen eğitim sayısı</w:t>
            </w:r>
          </w:p>
        </w:tc>
        <w:tc>
          <w:tcPr>
            <w:tcW w:w="1584" w:type="dxa"/>
            <w:tcBorders>
              <w:top w:val="single" w:sz="4" w:space="0" w:color="auto"/>
              <w:left w:val="single" w:sz="4" w:space="0" w:color="auto"/>
            </w:tcBorders>
            <w:shd w:val="clear" w:color="auto" w:fill="auto"/>
            <w:vAlign w:val="center"/>
          </w:tcPr>
          <w:p w14:paraId="5389BAD3" w14:textId="77777777" w:rsidR="00262EFB" w:rsidRDefault="00262EFB" w:rsidP="005F2D3A">
            <w:pPr>
              <w:pStyle w:val="Dier0"/>
              <w:spacing w:line="240" w:lineRule="auto"/>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65D10279" w14:textId="77777777" w:rsidR="00262EFB" w:rsidRDefault="00262EFB" w:rsidP="005F2D3A">
            <w:pPr>
              <w:pStyle w:val="Dier0"/>
              <w:spacing w:line="240" w:lineRule="auto"/>
            </w:pPr>
            <w:r>
              <w:rPr>
                <w:rStyle w:val="Dier"/>
                <w:rFonts w:eastAsiaTheme="majorEastAsia"/>
              </w:rPr>
              <w:t>14,00</w:t>
            </w:r>
          </w:p>
        </w:tc>
        <w:tc>
          <w:tcPr>
            <w:tcW w:w="1584" w:type="dxa"/>
            <w:tcBorders>
              <w:top w:val="single" w:sz="4" w:space="0" w:color="auto"/>
              <w:left w:val="single" w:sz="4" w:space="0" w:color="auto"/>
            </w:tcBorders>
            <w:shd w:val="clear" w:color="auto" w:fill="auto"/>
            <w:vAlign w:val="center"/>
          </w:tcPr>
          <w:p w14:paraId="1E58C349" w14:textId="77777777" w:rsidR="00262EFB" w:rsidRDefault="00262EFB" w:rsidP="005F2D3A">
            <w:pPr>
              <w:pStyle w:val="Dier0"/>
              <w:spacing w:line="240" w:lineRule="auto"/>
            </w:pPr>
            <w:r>
              <w:rPr>
                <w:rStyle w:val="Dier"/>
                <w:rFonts w:eastAsiaTheme="majorEastAsia"/>
              </w:rPr>
              <w:t>20,00</w:t>
            </w:r>
          </w:p>
        </w:tc>
        <w:tc>
          <w:tcPr>
            <w:tcW w:w="1584" w:type="dxa"/>
            <w:tcBorders>
              <w:top w:val="single" w:sz="4" w:space="0" w:color="auto"/>
              <w:left w:val="single" w:sz="4" w:space="0" w:color="auto"/>
            </w:tcBorders>
            <w:shd w:val="clear" w:color="auto" w:fill="auto"/>
            <w:vAlign w:val="center"/>
          </w:tcPr>
          <w:p w14:paraId="4E488D81" w14:textId="6F805A3C" w:rsidR="00262EFB" w:rsidRDefault="00B61F41" w:rsidP="005F2D3A">
            <w:pPr>
              <w:pStyle w:val="Dier0"/>
              <w:spacing w:line="240" w:lineRule="auto"/>
            </w:pPr>
            <w:r>
              <w:rPr>
                <w:rStyle w:val="Dier"/>
                <w:rFonts w:eastAsiaTheme="majorEastAsia"/>
              </w:rPr>
              <w:t>8</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50695A5D" w14:textId="51ABFB86" w:rsidR="00262EFB" w:rsidRDefault="00B61F41" w:rsidP="005F2D3A">
            <w:pPr>
              <w:pStyle w:val="Dier0"/>
              <w:spacing w:line="240" w:lineRule="auto"/>
            </w:pPr>
            <w:r>
              <w:rPr>
                <w:rStyle w:val="Dier"/>
                <w:rFonts w:eastAsiaTheme="majorEastAsia"/>
              </w:rPr>
              <w:t>40</w:t>
            </w:r>
            <w:r w:rsidR="00262EFB">
              <w:rPr>
                <w:rStyle w:val="Dier"/>
                <w:rFonts w:eastAsiaTheme="majorEastAsia"/>
              </w:rPr>
              <w:t>%</w:t>
            </w:r>
          </w:p>
        </w:tc>
      </w:tr>
      <w:tr w:rsidR="00262EFB" w14:paraId="19D6267E"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007D3CAB" w14:textId="77777777" w:rsidR="00262EFB" w:rsidRDefault="00262EFB" w:rsidP="005F2D3A">
            <w:pPr>
              <w:pStyle w:val="Dier0"/>
              <w:jc w:val="left"/>
            </w:pPr>
            <w:proofErr w:type="gramStart"/>
            <w:r>
              <w:rPr>
                <w:rStyle w:val="Dier"/>
                <w:rFonts w:eastAsiaTheme="majorEastAsia"/>
              </w:rPr>
              <w:t>3.1.4 -</w:t>
            </w:r>
            <w:proofErr w:type="gramEnd"/>
            <w:r>
              <w:rPr>
                <w:rStyle w:val="Dier"/>
                <w:rFonts w:eastAsiaTheme="majorEastAsia"/>
              </w:rPr>
              <w:t xml:space="preserve"> Hayat boyu öğrenme kapsamında verilen eğitimlere başvuran kişi sayısı</w:t>
            </w:r>
          </w:p>
        </w:tc>
        <w:tc>
          <w:tcPr>
            <w:tcW w:w="1584" w:type="dxa"/>
            <w:tcBorders>
              <w:top w:val="single" w:sz="4" w:space="0" w:color="auto"/>
              <w:left w:val="single" w:sz="4" w:space="0" w:color="auto"/>
            </w:tcBorders>
            <w:shd w:val="clear" w:color="auto" w:fill="auto"/>
            <w:vAlign w:val="center"/>
          </w:tcPr>
          <w:p w14:paraId="5F8D1E19" w14:textId="77777777" w:rsidR="00262EFB" w:rsidRDefault="00262EFB" w:rsidP="005F2D3A">
            <w:pPr>
              <w:pStyle w:val="Dier0"/>
              <w:spacing w:line="240" w:lineRule="auto"/>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43C884D7" w14:textId="77777777" w:rsidR="00262EFB" w:rsidRDefault="00262EFB" w:rsidP="005F2D3A">
            <w:pPr>
              <w:pStyle w:val="Dier0"/>
              <w:spacing w:line="240" w:lineRule="auto"/>
            </w:pPr>
            <w:r>
              <w:rPr>
                <w:rStyle w:val="Dier"/>
                <w:rFonts w:eastAsiaTheme="majorEastAsia"/>
              </w:rPr>
              <w:t>314,00</w:t>
            </w:r>
          </w:p>
        </w:tc>
        <w:tc>
          <w:tcPr>
            <w:tcW w:w="1584" w:type="dxa"/>
            <w:tcBorders>
              <w:top w:val="single" w:sz="4" w:space="0" w:color="auto"/>
              <w:left w:val="single" w:sz="4" w:space="0" w:color="auto"/>
            </w:tcBorders>
            <w:shd w:val="clear" w:color="auto" w:fill="auto"/>
            <w:vAlign w:val="center"/>
          </w:tcPr>
          <w:p w14:paraId="7E9D16A6" w14:textId="77777777" w:rsidR="00262EFB" w:rsidRDefault="00262EFB" w:rsidP="005F2D3A">
            <w:pPr>
              <w:pStyle w:val="Dier0"/>
              <w:spacing w:line="240" w:lineRule="auto"/>
            </w:pPr>
            <w:r>
              <w:rPr>
                <w:rStyle w:val="Dier"/>
                <w:rFonts w:eastAsiaTheme="majorEastAsia"/>
              </w:rPr>
              <w:t>440,00</w:t>
            </w:r>
          </w:p>
        </w:tc>
        <w:tc>
          <w:tcPr>
            <w:tcW w:w="1584" w:type="dxa"/>
            <w:tcBorders>
              <w:top w:val="single" w:sz="4" w:space="0" w:color="auto"/>
              <w:left w:val="single" w:sz="4" w:space="0" w:color="auto"/>
            </w:tcBorders>
            <w:shd w:val="clear" w:color="auto" w:fill="auto"/>
            <w:vAlign w:val="center"/>
          </w:tcPr>
          <w:p w14:paraId="6B7AE9BE" w14:textId="13EBE6B1" w:rsidR="00262EFB" w:rsidRDefault="00262EFB" w:rsidP="00262EFB">
            <w:pPr>
              <w:pStyle w:val="Dier0"/>
              <w:spacing w:line="240" w:lineRule="auto"/>
            </w:pPr>
            <w:r>
              <w:rPr>
                <w:rStyle w:val="Dier"/>
                <w:rFonts w:eastAsiaTheme="majorEastAsia"/>
              </w:rPr>
              <w:t>326</w:t>
            </w:r>
            <w:r>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65661F93" w14:textId="51086934" w:rsidR="00262EFB" w:rsidRDefault="00262EFB" w:rsidP="00262EFB">
            <w:pPr>
              <w:pStyle w:val="Dier0"/>
              <w:spacing w:line="240" w:lineRule="auto"/>
            </w:pPr>
            <w:r>
              <w:rPr>
                <w:rStyle w:val="Dier"/>
                <w:rFonts w:eastAsiaTheme="majorEastAsia"/>
              </w:rPr>
              <w:t>73</w:t>
            </w:r>
            <w:r>
              <w:rPr>
                <w:rStyle w:val="Dier"/>
                <w:rFonts w:eastAsiaTheme="majorEastAsia"/>
              </w:rPr>
              <w:t>%</w:t>
            </w:r>
          </w:p>
        </w:tc>
      </w:tr>
      <w:tr w:rsidR="00262EFB" w14:paraId="66868C2F" w14:textId="77777777" w:rsidTr="00262EFB">
        <w:tblPrEx>
          <w:tblCellMar>
            <w:top w:w="0" w:type="dxa"/>
            <w:bottom w:w="0" w:type="dxa"/>
          </w:tblCellMar>
        </w:tblPrEx>
        <w:trPr>
          <w:trHeight w:hRule="exact" w:val="334"/>
          <w:jc w:val="center"/>
        </w:trPr>
        <w:tc>
          <w:tcPr>
            <w:tcW w:w="3178" w:type="dxa"/>
            <w:tcBorders>
              <w:top w:val="single" w:sz="4" w:space="0" w:color="auto"/>
              <w:left w:val="single" w:sz="4" w:space="0" w:color="auto"/>
              <w:bottom w:val="single" w:sz="4" w:space="0" w:color="auto"/>
            </w:tcBorders>
            <w:shd w:val="clear" w:color="auto" w:fill="auto"/>
            <w:vAlign w:val="bottom"/>
          </w:tcPr>
          <w:p w14:paraId="478F6C51" w14:textId="77777777" w:rsidR="00262EFB" w:rsidRDefault="00262EFB" w:rsidP="005F2D3A">
            <w:pPr>
              <w:pStyle w:val="Dier0"/>
              <w:spacing w:line="206" w:lineRule="auto"/>
              <w:jc w:val="left"/>
            </w:pPr>
            <w:proofErr w:type="gramStart"/>
            <w:r>
              <w:rPr>
                <w:rStyle w:val="Dier"/>
                <w:rFonts w:eastAsiaTheme="majorEastAsia"/>
              </w:rPr>
              <w:t>3.1.5 -</w:t>
            </w:r>
            <w:proofErr w:type="gramEnd"/>
            <w:r>
              <w:rPr>
                <w:rStyle w:val="Dier"/>
                <w:rFonts w:eastAsiaTheme="majorEastAsia"/>
              </w:rPr>
              <w:t xml:space="preserve"> Hayat boyu öğrenme kapsamında verilen sertifika sayısı</w:t>
            </w:r>
          </w:p>
        </w:tc>
        <w:tc>
          <w:tcPr>
            <w:tcW w:w="1584" w:type="dxa"/>
            <w:tcBorders>
              <w:top w:val="single" w:sz="4" w:space="0" w:color="auto"/>
              <w:left w:val="single" w:sz="4" w:space="0" w:color="auto"/>
              <w:bottom w:val="single" w:sz="4" w:space="0" w:color="auto"/>
            </w:tcBorders>
            <w:shd w:val="clear" w:color="auto" w:fill="auto"/>
            <w:vAlign w:val="center"/>
          </w:tcPr>
          <w:p w14:paraId="643B3046" w14:textId="77777777" w:rsidR="00262EFB" w:rsidRDefault="00262EFB" w:rsidP="005F2D3A">
            <w:pPr>
              <w:pStyle w:val="Dier0"/>
              <w:spacing w:line="240" w:lineRule="auto"/>
            </w:pPr>
            <w:r>
              <w:rPr>
                <w:rStyle w:val="Dier"/>
                <w:rFonts w:eastAsiaTheme="majorEastAsia"/>
              </w:rPr>
              <w:t>20%</w:t>
            </w:r>
          </w:p>
        </w:tc>
        <w:tc>
          <w:tcPr>
            <w:tcW w:w="1589" w:type="dxa"/>
            <w:tcBorders>
              <w:top w:val="single" w:sz="4" w:space="0" w:color="auto"/>
              <w:left w:val="single" w:sz="4" w:space="0" w:color="auto"/>
              <w:bottom w:val="single" w:sz="4" w:space="0" w:color="auto"/>
            </w:tcBorders>
            <w:shd w:val="clear" w:color="auto" w:fill="auto"/>
            <w:vAlign w:val="center"/>
          </w:tcPr>
          <w:p w14:paraId="4DB7C6E5" w14:textId="77777777" w:rsidR="00262EFB" w:rsidRDefault="00262EFB" w:rsidP="005F2D3A">
            <w:pPr>
              <w:pStyle w:val="Dier0"/>
              <w:spacing w:line="240" w:lineRule="auto"/>
            </w:pPr>
            <w:r>
              <w:rPr>
                <w:rStyle w:val="Dier"/>
                <w:rFonts w:eastAsiaTheme="majorEastAsia"/>
              </w:rPr>
              <w:t>209,00</w:t>
            </w:r>
          </w:p>
        </w:tc>
        <w:tc>
          <w:tcPr>
            <w:tcW w:w="1584" w:type="dxa"/>
            <w:tcBorders>
              <w:top w:val="single" w:sz="4" w:space="0" w:color="auto"/>
              <w:left w:val="single" w:sz="4" w:space="0" w:color="auto"/>
              <w:bottom w:val="single" w:sz="4" w:space="0" w:color="auto"/>
            </w:tcBorders>
            <w:shd w:val="clear" w:color="auto" w:fill="auto"/>
            <w:vAlign w:val="center"/>
          </w:tcPr>
          <w:p w14:paraId="1E561463" w14:textId="77777777" w:rsidR="00262EFB" w:rsidRDefault="00262EFB" w:rsidP="005F2D3A">
            <w:pPr>
              <w:pStyle w:val="Dier0"/>
              <w:spacing w:line="240" w:lineRule="auto"/>
            </w:pPr>
            <w:r>
              <w:rPr>
                <w:rStyle w:val="Dier"/>
                <w:rFonts w:eastAsiaTheme="majorEastAsia"/>
              </w:rPr>
              <w:t>400,00</w:t>
            </w:r>
          </w:p>
        </w:tc>
        <w:tc>
          <w:tcPr>
            <w:tcW w:w="1584" w:type="dxa"/>
            <w:tcBorders>
              <w:top w:val="single" w:sz="4" w:space="0" w:color="auto"/>
              <w:left w:val="single" w:sz="4" w:space="0" w:color="auto"/>
              <w:bottom w:val="single" w:sz="4" w:space="0" w:color="auto"/>
            </w:tcBorders>
            <w:shd w:val="clear" w:color="auto" w:fill="auto"/>
            <w:vAlign w:val="center"/>
          </w:tcPr>
          <w:p w14:paraId="6758E198" w14:textId="77777777" w:rsidR="00262EFB" w:rsidRDefault="00262EFB" w:rsidP="005F2D3A">
            <w:pPr>
              <w:pStyle w:val="Dier0"/>
              <w:spacing w:line="240" w:lineRule="auto"/>
            </w:pPr>
            <w:r>
              <w:rPr>
                <w:rStyle w:val="Dier"/>
                <w:rFonts w:eastAsiaTheme="majorEastAsia"/>
              </w:rPr>
              <w:t>44,00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57D376EF" w14:textId="77777777" w:rsidR="00262EFB" w:rsidRDefault="00262EFB" w:rsidP="005F2D3A">
            <w:pPr>
              <w:pStyle w:val="Dier0"/>
              <w:spacing w:line="240" w:lineRule="auto"/>
              <w:ind w:firstLine="580"/>
              <w:jc w:val="left"/>
            </w:pPr>
            <w:r>
              <w:rPr>
                <w:rStyle w:val="Dier"/>
                <w:rFonts w:eastAsiaTheme="majorEastAsia"/>
              </w:rPr>
              <w:t>11%</w:t>
            </w:r>
          </w:p>
        </w:tc>
      </w:tr>
    </w:tbl>
    <w:p w14:paraId="52BCCD5A" w14:textId="77777777" w:rsidR="00262EFB" w:rsidRDefault="00262EFB" w:rsidP="00262EFB">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7934"/>
      </w:tblGrid>
      <w:tr w:rsidR="00262EFB" w14:paraId="06EDD1D5" w14:textId="77777777" w:rsidTr="00262EFB">
        <w:tblPrEx>
          <w:tblCellMar>
            <w:top w:w="0" w:type="dxa"/>
            <w:bottom w:w="0" w:type="dxa"/>
          </w:tblCellMar>
        </w:tblPrEx>
        <w:trPr>
          <w:trHeight w:hRule="exact" w:val="506"/>
          <w:jc w:val="center"/>
        </w:trPr>
        <w:tc>
          <w:tcPr>
            <w:tcW w:w="3178" w:type="dxa"/>
            <w:tcBorders>
              <w:top w:val="single" w:sz="4" w:space="0" w:color="auto"/>
              <w:left w:val="single" w:sz="4" w:space="0" w:color="auto"/>
            </w:tcBorders>
            <w:shd w:val="clear" w:color="auto" w:fill="A9CCE3"/>
            <w:vAlign w:val="center"/>
          </w:tcPr>
          <w:p w14:paraId="301ECD36" w14:textId="77777777" w:rsidR="00262EFB" w:rsidRDefault="00262EFB" w:rsidP="005F2D3A">
            <w:pPr>
              <w:pStyle w:val="Dier0"/>
              <w:spacing w:line="240" w:lineRule="auto"/>
            </w:pPr>
            <w:proofErr w:type="gramStart"/>
            <w:r>
              <w:rPr>
                <w:rStyle w:val="Dier"/>
                <w:rFonts w:eastAsiaTheme="majorEastAsia"/>
                <w:b/>
                <w:bCs/>
              </w:rPr>
              <w:t>Amaç -</w:t>
            </w:r>
            <w:proofErr w:type="gramEnd"/>
            <w:r>
              <w:rPr>
                <w:rStyle w:val="Dier"/>
                <w:rFonts w:eastAsiaTheme="majorEastAsia"/>
                <w:b/>
                <w:bCs/>
              </w:rPr>
              <w:t xml:space="preserve"> 12.41</w:t>
            </w:r>
          </w:p>
        </w:tc>
        <w:tc>
          <w:tcPr>
            <w:tcW w:w="7934" w:type="dxa"/>
            <w:tcBorders>
              <w:top w:val="single" w:sz="4" w:space="0" w:color="auto"/>
              <w:left w:val="single" w:sz="4" w:space="0" w:color="auto"/>
              <w:right w:val="single" w:sz="4" w:space="0" w:color="auto"/>
            </w:tcBorders>
            <w:shd w:val="clear" w:color="auto" w:fill="A9CCE3"/>
            <w:vAlign w:val="bottom"/>
          </w:tcPr>
          <w:p w14:paraId="28B37074" w14:textId="77777777" w:rsidR="00262EFB" w:rsidRDefault="00262EFB" w:rsidP="005F2D3A">
            <w:pPr>
              <w:pStyle w:val="Dier0"/>
              <w:jc w:val="left"/>
            </w:pPr>
            <w:r>
              <w:rPr>
                <w:rStyle w:val="Dier"/>
                <w:rFonts w:eastAsiaTheme="majorEastAsia"/>
                <w:b/>
                <w:bCs/>
              </w:rPr>
              <w:t xml:space="preserve">Bölge İnsanı Başta Olmak Üzere İnsanlığın Sağlık, Huzur ve Mutluluğuna Katkı Sunacak Sosyal, Kültürel, Çevresel </w:t>
            </w:r>
            <w:proofErr w:type="gramStart"/>
            <w:r>
              <w:rPr>
                <w:rStyle w:val="Dier"/>
                <w:rFonts w:eastAsiaTheme="majorEastAsia"/>
                <w:b/>
                <w:bCs/>
              </w:rPr>
              <w:t>Ve</w:t>
            </w:r>
            <w:proofErr w:type="gramEnd"/>
            <w:r>
              <w:rPr>
                <w:rStyle w:val="Dier"/>
                <w:rFonts w:eastAsiaTheme="majorEastAsia"/>
                <w:b/>
                <w:bCs/>
              </w:rPr>
              <w:t xml:space="preserve"> Teknolojik Alanlarda nitelikli toplumsal katkı faaliyetlerinde bulunmak.</w:t>
            </w:r>
          </w:p>
        </w:tc>
      </w:tr>
      <w:tr w:rsidR="00262EFB" w14:paraId="1E0698BD" w14:textId="77777777" w:rsidTr="00262EFB">
        <w:tblPrEx>
          <w:tblCellMar>
            <w:top w:w="0" w:type="dxa"/>
            <w:bottom w:w="0" w:type="dxa"/>
          </w:tblCellMar>
        </w:tblPrEx>
        <w:trPr>
          <w:trHeight w:hRule="exact" w:val="400"/>
          <w:jc w:val="center"/>
        </w:trPr>
        <w:tc>
          <w:tcPr>
            <w:tcW w:w="3178" w:type="dxa"/>
            <w:tcBorders>
              <w:top w:val="single" w:sz="4" w:space="0" w:color="auto"/>
              <w:left w:val="single" w:sz="4" w:space="0" w:color="auto"/>
            </w:tcBorders>
            <w:shd w:val="clear" w:color="auto" w:fill="auto"/>
            <w:vAlign w:val="center"/>
          </w:tcPr>
          <w:p w14:paraId="6C979AFD" w14:textId="77777777" w:rsidR="00262EFB" w:rsidRDefault="00262EFB" w:rsidP="005F2D3A">
            <w:pPr>
              <w:pStyle w:val="Dier0"/>
              <w:spacing w:line="240" w:lineRule="auto"/>
            </w:pPr>
            <w:r>
              <w:rPr>
                <w:rStyle w:val="Dier"/>
                <w:rFonts w:eastAsiaTheme="majorEastAsia"/>
              </w:rPr>
              <w:t>Hedef</w:t>
            </w:r>
          </w:p>
        </w:tc>
        <w:tc>
          <w:tcPr>
            <w:tcW w:w="7934" w:type="dxa"/>
            <w:tcBorders>
              <w:top w:val="single" w:sz="4" w:space="0" w:color="auto"/>
              <w:left w:val="single" w:sz="4" w:space="0" w:color="auto"/>
              <w:right w:val="single" w:sz="4" w:space="0" w:color="auto"/>
            </w:tcBorders>
            <w:shd w:val="clear" w:color="auto" w:fill="auto"/>
            <w:vAlign w:val="bottom"/>
          </w:tcPr>
          <w:p w14:paraId="0F21C81C" w14:textId="77777777" w:rsidR="00262EFB" w:rsidRDefault="00262EFB" w:rsidP="005F2D3A">
            <w:pPr>
              <w:pStyle w:val="Dier0"/>
              <w:spacing w:line="206" w:lineRule="auto"/>
              <w:jc w:val="left"/>
            </w:pPr>
            <w:r>
              <w:rPr>
                <w:rStyle w:val="Dier"/>
                <w:rFonts w:eastAsiaTheme="majorEastAsia"/>
              </w:rPr>
              <w:t>Üniversitede hem geleneksel tıp hem de ileri e-sağlık dönüşümü ile topluma sağlık hizmetlerinin daha verimli şekilde sunulmasını sağlamak</w:t>
            </w:r>
          </w:p>
        </w:tc>
      </w:tr>
      <w:tr w:rsidR="00262EFB" w14:paraId="7AE80DEC" w14:textId="77777777" w:rsidTr="005F2D3A">
        <w:tblPrEx>
          <w:tblCellMar>
            <w:top w:w="0" w:type="dxa"/>
            <w:bottom w:w="0" w:type="dxa"/>
          </w:tblCellMar>
        </w:tblPrEx>
        <w:trPr>
          <w:trHeight w:hRule="exact" w:val="360"/>
          <w:jc w:val="center"/>
        </w:trPr>
        <w:tc>
          <w:tcPr>
            <w:tcW w:w="3178" w:type="dxa"/>
            <w:tcBorders>
              <w:top w:val="single" w:sz="4" w:space="0" w:color="auto"/>
              <w:left w:val="single" w:sz="4" w:space="0" w:color="auto"/>
            </w:tcBorders>
            <w:shd w:val="clear" w:color="auto" w:fill="auto"/>
            <w:vAlign w:val="bottom"/>
          </w:tcPr>
          <w:p w14:paraId="7E1E57D5" w14:textId="77777777" w:rsidR="00262EFB" w:rsidRDefault="00262EFB" w:rsidP="005F2D3A">
            <w:pPr>
              <w:pStyle w:val="Dier0"/>
              <w:spacing w:line="240" w:lineRule="auto"/>
            </w:pPr>
            <w:r>
              <w:rPr>
                <w:rStyle w:val="Dier"/>
                <w:rFonts w:eastAsiaTheme="majorEastAsia"/>
              </w:rPr>
              <w:t>Performansı</w:t>
            </w:r>
          </w:p>
        </w:tc>
        <w:tc>
          <w:tcPr>
            <w:tcW w:w="7934" w:type="dxa"/>
            <w:tcBorders>
              <w:top w:val="single" w:sz="4" w:space="0" w:color="auto"/>
              <w:left w:val="single" w:sz="4" w:space="0" w:color="auto"/>
              <w:right w:val="single" w:sz="4" w:space="0" w:color="auto"/>
            </w:tcBorders>
            <w:shd w:val="clear" w:color="auto" w:fill="auto"/>
            <w:vAlign w:val="bottom"/>
          </w:tcPr>
          <w:p w14:paraId="6D1C8A07" w14:textId="77777777" w:rsidR="00262EFB" w:rsidRDefault="00262EFB" w:rsidP="005F2D3A">
            <w:pPr>
              <w:pStyle w:val="Dier0"/>
              <w:spacing w:line="240" w:lineRule="auto"/>
              <w:jc w:val="left"/>
              <w:rPr>
                <w:sz w:val="20"/>
                <w:szCs w:val="20"/>
              </w:rPr>
            </w:pPr>
            <w:r>
              <w:rPr>
                <w:rStyle w:val="Dier"/>
                <w:rFonts w:eastAsiaTheme="majorEastAsia"/>
                <w:color w:val="F60A0A"/>
                <w:sz w:val="20"/>
                <w:szCs w:val="20"/>
              </w:rPr>
              <w:t>(%15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41)+</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44)+</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(%25 x %36) = %26</w:t>
            </w:r>
          </w:p>
        </w:tc>
      </w:tr>
      <w:tr w:rsidR="00262EFB" w14:paraId="093C1F86" w14:textId="77777777" w:rsidTr="005F2D3A">
        <w:tblPrEx>
          <w:tblCellMar>
            <w:top w:w="0" w:type="dxa"/>
            <w:bottom w:w="0" w:type="dxa"/>
          </w:tblCellMar>
        </w:tblPrEx>
        <w:trPr>
          <w:trHeight w:hRule="exact" w:val="1061"/>
          <w:jc w:val="center"/>
        </w:trPr>
        <w:tc>
          <w:tcPr>
            <w:tcW w:w="3178" w:type="dxa"/>
            <w:tcBorders>
              <w:top w:val="single" w:sz="4" w:space="0" w:color="auto"/>
              <w:left w:val="single" w:sz="4" w:space="0" w:color="auto"/>
            </w:tcBorders>
            <w:shd w:val="clear" w:color="auto" w:fill="auto"/>
          </w:tcPr>
          <w:p w14:paraId="336B1FC8" w14:textId="77777777" w:rsidR="00262EFB" w:rsidRDefault="00262EFB" w:rsidP="005F2D3A">
            <w:pPr>
              <w:pStyle w:val="Dier0"/>
              <w:spacing w:line="240" w:lineRule="auto"/>
            </w:pPr>
            <w:r>
              <w:rPr>
                <w:rStyle w:val="Dier"/>
                <w:rFonts w:eastAsiaTheme="majorEastAsia"/>
              </w:rPr>
              <w:t>Strateji</w:t>
            </w:r>
          </w:p>
        </w:tc>
        <w:tc>
          <w:tcPr>
            <w:tcW w:w="7934" w:type="dxa"/>
            <w:tcBorders>
              <w:top w:val="single" w:sz="4" w:space="0" w:color="auto"/>
              <w:left w:val="single" w:sz="4" w:space="0" w:color="auto"/>
              <w:right w:val="single" w:sz="4" w:space="0" w:color="auto"/>
            </w:tcBorders>
            <w:shd w:val="clear" w:color="auto" w:fill="auto"/>
            <w:vAlign w:val="bottom"/>
          </w:tcPr>
          <w:p w14:paraId="2FAEF7AD" w14:textId="77777777" w:rsidR="00262EFB" w:rsidRDefault="00262EFB" w:rsidP="00262EFB">
            <w:pPr>
              <w:pStyle w:val="Dier0"/>
              <w:numPr>
                <w:ilvl w:val="0"/>
                <w:numId w:val="56"/>
              </w:numPr>
              <w:tabs>
                <w:tab w:val="left" w:pos="240"/>
              </w:tabs>
              <w:jc w:val="left"/>
            </w:pPr>
            <w:r>
              <w:rPr>
                <w:rStyle w:val="Dier"/>
                <w:rFonts w:eastAsiaTheme="majorEastAsia"/>
              </w:rPr>
              <w:t>Günlük bakılan hasta sayısı, yapılan ameliyat sayısı ve bunların niteliğini artırıcı çalışmalar yapılması.</w:t>
            </w:r>
          </w:p>
          <w:p w14:paraId="66606E47" w14:textId="77777777" w:rsidR="00262EFB" w:rsidRDefault="00262EFB" w:rsidP="00262EFB">
            <w:pPr>
              <w:pStyle w:val="Dier0"/>
              <w:numPr>
                <w:ilvl w:val="0"/>
                <w:numId w:val="56"/>
              </w:numPr>
              <w:tabs>
                <w:tab w:val="left" w:pos="240"/>
              </w:tabs>
              <w:jc w:val="left"/>
            </w:pPr>
            <w:r>
              <w:rPr>
                <w:rStyle w:val="Dier"/>
                <w:rFonts w:eastAsiaTheme="majorEastAsia"/>
              </w:rPr>
              <w:t>Hasta ve hasta yakınlarıyla yıllık hizmet kalitesi memnuniyet araştırması yapılması ve araştırma bulgularına göre düzenleyici uygulamaların aktif kılınması.</w:t>
            </w:r>
          </w:p>
          <w:p w14:paraId="1C73901B" w14:textId="77777777" w:rsidR="00262EFB" w:rsidRDefault="00262EFB" w:rsidP="00262EFB">
            <w:pPr>
              <w:pStyle w:val="Dier0"/>
              <w:numPr>
                <w:ilvl w:val="0"/>
                <w:numId w:val="56"/>
              </w:numPr>
              <w:tabs>
                <w:tab w:val="left" w:pos="240"/>
              </w:tabs>
              <w:jc w:val="left"/>
            </w:pPr>
            <w:r>
              <w:rPr>
                <w:rStyle w:val="Dier"/>
                <w:rFonts w:eastAsiaTheme="majorEastAsia"/>
              </w:rPr>
              <w:t>Araştırma ve Uygulama Hastanesinde nitelikli yatak ve doluluk oranının arttırılması</w:t>
            </w:r>
          </w:p>
          <w:p w14:paraId="186C2E62" w14:textId="77777777" w:rsidR="00262EFB" w:rsidRDefault="00262EFB" w:rsidP="00262EFB">
            <w:pPr>
              <w:pStyle w:val="Dier0"/>
              <w:numPr>
                <w:ilvl w:val="0"/>
                <w:numId w:val="56"/>
              </w:numPr>
              <w:tabs>
                <w:tab w:val="left" w:pos="240"/>
              </w:tabs>
              <w:jc w:val="left"/>
            </w:pPr>
            <w:r>
              <w:rPr>
                <w:rStyle w:val="Dier"/>
                <w:rFonts w:eastAsiaTheme="majorEastAsia"/>
              </w:rPr>
              <w:t>Aşı, ilaç, etken madde ve diğer sağlık araştırmaları için laboratuvar ortamlarının oluşturulması</w:t>
            </w:r>
          </w:p>
        </w:tc>
      </w:tr>
      <w:tr w:rsidR="00262EFB" w14:paraId="376E487C" w14:textId="77777777" w:rsidTr="00262EFB">
        <w:tblPrEx>
          <w:tblCellMar>
            <w:top w:w="0" w:type="dxa"/>
            <w:bottom w:w="0" w:type="dxa"/>
          </w:tblCellMar>
        </w:tblPrEx>
        <w:trPr>
          <w:trHeight w:hRule="exact" w:val="586"/>
          <w:jc w:val="center"/>
        </w:trPr>
        <w:tc>
          <w:tcPr>
            <w:tcW w:w="3178" w:type="dxa"/>
            <w:tcBorders>
              <w:top w:val="single" w:sz="4" w:space="0" w:color="auto"/>
              <w:left w:val="single" w:sz="4" w:space="0" w:color="auto"/>
              <w:bottom w:val="single" w:sz="4" w:space="0" w:color="auto"/>
            </w:tcBorders>
            <w:shd w:val="clear" w:color="auto" w:fill="auto"/>
          </w:tcPr>
          <w:p w14:paraId="62921AD0" w14:textId="77777777" w:rsidR="00262EFB" w:rsidRDefault="00262EFB" w:rsidP="005F2D3A">
            <w:pPr>
              <w:pStyle w:val="Dier0"/>
              <w:spacing w:line="240" w:lineRule="auto"/>
            </w:pPr>
            <w:r>
              <w:rPr>
                <w:rStyle w:val="Dier"/>
                <w:rFonts w:eastAsiaTheme="majorEastAsia"/>
              </w:rPr>
              <w:t>Riskler</w:t>
            </w:r>
          </w:p>
        </w:tc>
        <w:tc>
          <w:tcPr>
            <w:tcW w:w="7934" w:type="dxa"/>
            <w:tcBorders>
              <w:top w:val="single" w:sz="4" w:space="0" w:color="auto"/>
              <w:left w:val="single" w:sz="4" w:space="0" w:color="auto"/>
              <w:bottom w:val="single" w:sz="4" w:space="0" w:color="auto"/>
              <w:right w:val="single" w:sz="4" w:space="0" w:color="auto"/>
            </w:tcBorders>
            <w:shd w:val="clear" w:color="auto" w:fill="auto"/>
            <w:vAlign w:val="bottom"/>
          </w:tcPr>
          <w:p w14:paraId="1A1B942D" w14:textId="77777777" w:rsidR="00262EFB" w:rsidRDefault="00262EFB" w:rsidP="00262EFB">
            <w:pPr>
              <w:pStyle w:val="Dier0"/>
              <w:numPr>
                <w:ilvl w:val="0"/>
                <w:numId w:val="57"/>
              </w:numPr>
              <w:tabs>
                <w:tab w:val="left" w:pos="245"/>
              </w:tabs>
              <w:spacing w:line="240" w:lineRule="auto"/>
              <w:jc w:val="left"/>
            </w:pPr>
            <w:r>
              <w:rPr>
                <w:rStyle w:val="Dier"/>
                <w:rFonts w:eastAsiaTheme="majorEastAsia"/>
              </w:rPr>
              <w:t>Sağlık hizmetlerinde çalışan kadroların azalması ve ikame zorluğu</w:t>
            </w:r>
          </w:p>
          <w:p w14:paraId="2F104A6E" w14:textId="77777777" w:rsidR="00262EFB" w:rsidRDefault="00262EFB" w:rsidP="00262EFB">
            <w:pPr>
              <w:pStyle w:val="Dier0"/>
              <w:numPr>
                <w:ilvl w:val="0"/>
                <w:numId w:val="57"/>
              </w:numPr>
              <w:tabs>
                <w:tab w:val="left" w:pos="245"/>
              </w:tabs>
              <w:spacing w:line="204" w:lineRule="auto"/>
              <w:jc w:val="left"/>
            </w:pPr>
            <w:r>
              <w:rPr>
                <w:rStyle w:val="Dier"/>
                <w:rFonts w:eastAsiaTheme="majorEastAsia"/>
              </w:rPr>
              <w:t>Salgın hastalık sonucu sağlık hizmetlerine yönelik yüksek talep</w:t>
            </w:r>
          </w:p>
          <w:p w14:paraId="1F042DC3" w14:textId="77777777" w:rsidR="00262EFB" w:rsidRDefault="00262EFB" w:rsidP="00262EFB">
            <w:pPr>
              <w:pStyle w:val="Dier0"/>
              <w:numPr>
                <w:ilvl w:val="0"/>
                <w:numId w:val="57"/>
              </w:numPr>
              <w:tabs>
                <w:tab w:val="left" w:pos="245"/>
              </w:tabs>
              <w:jc w:val="left"/>
            </w:pPr>
            <w:r>
              <w:rPr>
                <w:rStyle w:val="Dier"/>
                <w:rFonts w:eastAsiaTheme="majorEastAsia"/>
              </w:rPr>
              <w:t>Fiziki kapasitenin talep edilen düzeyde olmaması</w:t>
            </w:r>
          </w:p>
          <w:p w14:paraId="7E5C5678" w14:textId="77777777" w:rsidR="00262EFB" w:rsidRDefault="00262EFB" w:rsidP="00262EFB">
            <w:pPr>
              <w:pStyle w:val="Dier0"/>
              <w:numPr>
                <w:ilvl w:val="0"/>
                <w:numId w:val="57"/>
              </w:numPr>
              <w:tabs>
                <w:tab w:val="left" w:pos="245"/>
              </w:tabs>
              <w:spacing w:line="204" w:lineRule="auto"/>
              <w:jc w:val="left"/>
            </w:pPr>
            <w:r>
              <w:rPr>
                <w:rStyle w:val="Dier"/>
                <w:rFonts w:eastAsiaTheme="majorEastAsia"/>
              </w:rPr>
              <w:t>İzleme ve değerlendirme sisteminde yaşanılabilecek aksaklıklar</w:t>
            </w:r>
          </w:p>
        </w:tc>
      </w:tr>
    </w:tbl>
    <w:p w14:paraId="1CDF7F83" w14:textId="77777777" w:rsidR="00262EFB" w:rsidRDefault="00262EFB" w:rsidP="00262EF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093CDB06" w14:textId="77777777" w:rsidTr="00E502BD">
        <w:tblPrEx>
          <w:tblCellMar>
            <w:top w:w="0" w:type="dxa"/>
            <w:bottom w:w="0" w:type="dxa"/>
          </w:tblCellMar>
        </w:tblPrEx>
        <w:trPr>
          <w:trHeight w:hRule="exact" w:val="586"/>
          <w:jc w:val="center"/>
        </w:trPr>
        <w:tc>
          <w:tcPr>
            <w:tcW w:w="3178" w:type="dxa"/>
            <w:tcBorders>
              <w:top w:val="single" w:sz="4" w:space="0" w:color="auto"/>
              <w:left w:val="single" w:sz="4" w:space="0" w:color="auto"/>
            </w:tcBorders>
            <w:shd w:val="clear" w:color="auto" w:fill="FAD7A0"/>
            <w:vAlign w:val="center"/>
          </w:tcPr>
          <w:p w14:paraId="452B7C7D" w14:textId="77777777" w:rsidR="00262EFB" w:rsidRDefault="00262EFB" w:rsidP="005F2D3A">
            <w:pPr>
              <w:pStyle w:val="Dier0"/>
              <w:spacing w:line="240" w:lineRule="auto"/>
            </w:pPr>
            <w:r>
              <w:rPr>
                <w:rStyle w:val="Dier"/>
                <w:rFonts w:eastAsiaTheme="majorEastAsia"/>
              </w:rPr>
              <w:lastRenderedPageBreak/>
              <w:t>Performans Göstergesi</w:t>
            </w:r>
          </w:p>
        </w:tc>
        <w:tc>
          <w:tcPr>
            <w:tcW w:w="1584" w:type="dxa"/>
            <w:tcBorders>
              <w:top w:val="single" w:sz="4" w:space="0" w:color="auto"/>
              <w:left w:val="single" w:sz="4" w:space="0" w:color="auto"/>
            </w:tcBorders>
            <w:shd w:val="clear" w:color="auto" w:fill="FAD7A0"/>
            <w:vAlign w:val="center"/>
          </w:tcPr>
          <w:p w14:paraId="30538E38" w14:textId="77777777" w:rsidR="00262EFB" w:rsidRDefault="00262EFB" w:rsidP="005F2D3A">
            <w:pPr>
              <w:pStyle w:val="Dier0"/>
              <w:spacing w:line="240" w:lineRule="auto"/>
              <w:ind w:firstLine="140"/>
              <w:jc w:val="left"/>
            </w:pPr>
            <w:r>
              <w:rPr>
                <w:rStyle w:val="Dier"/>
                <w:rFonts w:eastAsiaTheme="majorEastAsia"/>
              </w:rPr>
              <w:t>Hedefe Etkisi (%)</w:t>
            </w:r>
          </w:p>
        </w:tc>
        <w:tc>
          <w:tcPr>
            <w:tcW w:w="1589" w:type="dxa"/>
            <w:tcBorders>
              <w:top w:val="single" w:sz="4" w:space="0" w:color="auto"/>
              <w:left w:val="single" w:sz="4" w:space="0" w:color="auto"/>
            </w:tcBorders>
            <w:shd w:val="clear" w:color="auto" w:fill="FAD7A0"/>
            <w:vAlign w:val="center"/>
          </w:tcPr>
          <w:p w14:paraId="1083C6C6" w14:textId="77777777" w:rsidR="00262EFB" w:rsidRDefault="00262EFB" w:rsidP="005F2D3A">
            <w:pPr>
              <w:pStyle w:val="Dier0"/>
              <w:spacing w:line="209" w:lineRule="auto"/>
            </w:pPr>
            <w:r>
              <w:rPr>
                <w:rStyle w:val="Dier"/>
                <w:rFonts w:eastAsiaTheme="majorEastAsia"/>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2A6D57E6" w14:textId="77777777" w:rsidR="00262EFB" w:rsidRDefault="00262EFB" w:rsidP="005F2D3A">
            <w:pPr>
              <w:pStyle w:val="Dier0"/>
              <w:spacing w:line="209" w:lineRule="auto"/>
            </w:pPr>
            <w:r>
              <w:rPr>
                <w:rStyle w:val="Dier"/>
                <w:rFonts w:eastAsiaTheme="majorEastAsia"/>
              </w:rPr>
              <w:t>İzleme Dönemindeki Yılsonu Hedeflenen Değer (B)</w:t>
            </w:r>
          </w:p>
        </w:tc>
        <w:tc>
          <w:tcPr>
            <w:tcW w:w="1584" w:type="dxa"/>
            <w:tcBorders>
              <w:top w:val="single" w:sz="4" w:space="0" w:color="auto"/>
              <w:left w:val="single" w:sz="4" w:space="0" w:color="auto"/>
            </w:tcBorders>
            <w:shd w:val="clear" w:color="auto" w:fill="FAD7A0"/>
            <w:vAlign w:val="bottom"/>
          </w:tcPr>
          <w:p w14:paraId="3FD1CE59"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6EE60438" w14:textId="77777777" w:rsidR="00262EFB" w:rsidRDefault="00262EFB" w:rsidP="005F2D3A">
            <w:pPr>
              <w:pStyle w:val="Dier0"/>
              <w:spacing w:line="240" w:lineRule="auto"/>
              <w:ind w:firstLine="220"/>
              <w:jc w:val="left"/>
            </w:pPr>
            <w:r>
              <w:rPr>
                <w:rStyle w:val="Dier"/>
                <w:rFonts w:eastAsiaTheme="majorEastAsia"/>
              </w:rPr>
              <w:t>Performans (%)</w:t>
            </w:r>
          </w:p>
        </w:tc>
      </w:tr>
      <w:tr w:rsidR="00262EFB" w14:paraId="4F0AFDF6" w14:textId="77777777" w:rsidTr="00B61F41">
        <w:tblPrEx>
          <w:tblCellMar>
            <w:top w:w="0" w:type="dxa"/>
            <w:bottom w:w="0" w:type="dxa"/>
          </w:tblCellMar>
        </w:tblPrEx>
        <w:trPr>
          <w:trHeight w:hRule="exact" w:val="425"/>
          <w:jc w:val="center"/>
        </w:trPr>
        <w:tc>
          <w:tcPr>
            <w:tcW w:w="3178" w:type="dxa"/>
            <w:tcBorders>
              <w:top w:val="single" w:sz="4" w:space="0" w:color="auto"/>
              <w:left w:val="single" w:sz="4" w:space="0" w:color="auto"/>
            </w:tcBorders>
            <w:shd w:val="clear" w:color="auto" w:fill="auto"/>
            <w:vAlign w:val="bottom"/>
          </w:tcPr>
          <w:p w14:paraId="7EAB2043" w14:textId="77777777" w:rsidR="00262EFB" w:rsidRDefault="00262EFB" w:rsidP="005F2D3A">
            <w:pPr>
              <w:pStyle w:val="Dier0"/>
              <w:spacing w:line="206" w:lineRule="auto"/>
              <w:jc w:val="left"/>
            </w:pPr>
            <w:proofErr w:type="gramStart"/>
            <w:r>
              <w:rPr>
                <w:rStyle w:val="Dier"/>
                <w:rFonts w:eastAsiaTheme="majorEastAsia"/>
              </w:rPr>
              <w:t>3.2.1 -</w:t>
            </w:r>
            <w:proofErr w:type="gramEnd"/>
            <w:r>
              <w:rPr>
                <w:rStyle w:val="Dier"/>
                <w:rFonts w:eastAsiaTheme="majorEastAsia"/>
              </w:rPr>
              <w:t xml:space="preserve"> E- Sağlık alt yapısı oluşturulma oranı (%)</w:t>
            </w:r>
          </w:p>
        </w:tc>
        <w:tc>
          <w:tcPr>
            <w:tcW w:w="1584" w:type="dxa"/>
            <w:tcBorders>
              <w:top w:val="single" w:sz="4" w:space="0" w:color="auto"/>
              <w:left w:val="single" w:sz="4" w:space="0" w:color="auto"/>
            </w:tcBorders>
            <w:shd w:val="clear" w:color="auto" w:fill="auto"/>
            <w:vAlign w:val="center"/>
          </w:tcPr>
          <w:p w14:paraId="06019531" w14:textId="77777777" w:rsidR="00262EFB" w:rsidRDefault="00262EFB" w:rsidP="005F2D3A">
            <w:pPr>
              <w:pStyle w:val="Dier0"/>
              <w:spacing w:line="240" w:lineRule="auto"/>
              <w:ind w:firstLine="620"/>
              <w:jc w:val="both"/>
            </w:pPr>
            <w:r>
              <w:rPr>
                <w:rStyle w:val="Dier"/>
                <w:rFonts w:eastAsiaTheme="majorEastAsia"/>
              </w:rPr>
              <w:t>15%</w:t>
            </w:r>
          </w:p>
        </w:tc>
        <w:tc>
          <w:tcPr>
            <w:tcW w:w="1589" w:type="dxa"/>
            <w:tcBorders>
              <w:top w:val="single" w:sz="4" w:space="0" w:color="auto"/>
              <w:left w:val="single" w:sz="4" w:space="0" w:color="auto"/>
            </w:tcBorders>
            <w:shd w:val="clear" w:color="auto" w:fill="auto"/>
            <w:vAlign w:val="center"/>
          </w:tcPr>
          <w:p w14:paraId="05C52D2E" w14:textId="77777777" w:rsidR="00262EFB" w:rsidRDefault="00262EFB" w:rsidP="005F2D3A">
            <w:pPr>
              <w:pStyle w:val="Dier0"/>
              <w:spacing w:line="240" w:lineRule="auto"/>
            </w:pPr>
            <w:r>
              <w:rPr>
                <w:rStyle w:val="Dier"/>
                <w:rFonts w:eastAsiaTheme="majorEastAsia"/>
              </w:rPr>
              <w:t>5,00</w:t>
            </w:r>
          </w:p>
        </w:tc>
        <w:tc>
          <w:tcPr>
            <w:tcW w:w="1584" w:type="dxa"/>
            <w:tcBorders>
              <w:top w:val="single" w:sz="4" w:space="0" w:color="auto"/>
              <w:left w:val="single" w:sz="4" w:space="0" w:color="auto"/>
            </w:tcBorders>
            <w:shd w:val="clear" w:color="auto" w:fill="auto"/>
            <w:vAlign w:val="center"/>
          </w:tcPr>
          <w:p w14:paraId="7862EFE9" w14:textId="77777777" w:rsidR="00262EFB" w:rsidRDefault="00262EFB" w:rsidP="005F2D3A">
            <w:pPr>
              <w:pStyle w:val="Dier0"/>
              <w:spacing w:line="240" w:lineRule="auto"/>
            </w:pPr>
            <w:r>
              <w:rPr>
                <w:rStyle w:val="Dier"/>
                <w:rFonts w:eastAsiaTheme="majorEastAsia"/>
              </w:rPr>
              <w:t>30,00</w:t>
            </w:r>
          </w:p>
        </w:tc>
        <w:tc>
          <w:tcPr>
            <w:tcW w:w="1584" w:type="dxa"/>
            <w:tcBorders>
              <w:top w:val="single" w:sz="4" w:space="0" w:color="auto"/>
              <w:left w:val="single" w:sz="4" w:space="0" w:color="auto"/>
            </w:tcBorders>
            <w:shd w:val="clear" w:color="auto" w:fill="auto"/>
            <w:vAlign w:val="center"/>
          </w:tcPr>
          <w:p w14:paraId="069AB250" w14:textId="0A6F3365" w:rsidR="00262EFB" w:rsidRDefault="00E502BD" w:rsidP="005F2D3A">
            <w:pPr>
              <w:pStyle w:val="Dier0"/>
              <w:spacing w:line="240" w:lineRule="auto"/>
            </w:pPr>
            <w:r>
              <w:rPr>
                <w:rStyle w:val="Dier"/>
                <w:rFonts w:eastAsiaTheme="majorEastAsia"/>
              </w:rPr>
              <w:t>15</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77B7537E" w14:textId="67135646" w:rsidR="00262EFB" w:rsidRDefault="00E502BD" w:rsidP="005F2D3A">
            <w:pPr>
              <w:pStyle w:val="Dier0"/>
              <w:spacing w:line="240" w:lineRule="auto"/>
            </w:pPr>
            <w:r>
              <w:rPr>
                <w:rStyle w:val="Dier"/>
                <w:rFonts w:eastAsiaTheme="majorEastAsia"/>
              </w:rPr>
              <w:t>5</w:t>
            </w:r>
            <w:r w:rsidR="00262EFB">
              <w:rPr>
                <w:rStyle w:val="Dier"/>
                <w:rFonts w:eastAsiaTheme="majorEastAsia"/>
              </w:rPr>
              <w:t>0%</w:t>
            </w:r>
          </w:p>
        </w:tc>
      </w:tr>
      <w:tr w:rsidR="00262EFB" w14:paraId="37DE72F5" w14:textId="77777777" w:rsidTr="00B61F41">
        <w:tblPrEx>
          <w:tblCellMar>
            <w:top w:w="0" w:type="dxa"/>
            <w:bottom w:w="0" w:type="dxa"/>
          </w:tblCellMar>
        </w:tblPrEx>
        <w:trPr>
          <w:trHeight w:hRule="exact" w:val="461"/>
          <w:jc w:val="center"/>
        </w:trPr>
        <w:tc>
          <w:tcPr>
            <w:tcW w:w="3178" w:type="dxa"/>
            <w:tcBorders>
              <w:top w:val="single" w:sz="4" w:space="0" w:color="auto"/>
              <w:left w:val="single" w:sz="4" w:space="0" w:color="auto"/>
            </w:tcBorders>
            <w:shd w:val="clear" w:color="auto" w:fill="auto"/>
            <w:vAlign w:val="bottom"/>
          </w:tcPr>
          <w:p w14:paraId="73BDA380" w14:textId="77777777" w:rsidR="00262EFB" w:rsidRDefault="00262EFB" w:rsidP="005F2D3A">
            <w:pPr>
              <w:pStyle w:val="Dier0"/>
              <w:spacing w:line="206" w:lineRule="auto"/>
              <w:jc w:val="left"/>
            </w:pPr>
            <w:proofErr w:type="gramStart"/>
            <w:r>
              <w:rPr>
                <w:rStyle w:val="Dier"/>
                <w:rFonts w:eastAsiaTheme="majorEastAsia"/>
              </w:rPr>
              <w:t>3.2.2 -</w:t>
            </w:r>
            <w:proofErr w:type="gramEnd"/>
            <w:r>
              <w:rPr>
                <w:rStyle w:val="Dier"/>
                <w:rFonts w:eastAsiaTheme="majorEastAsia"/>
              </w:rPr>
              <w:t xml:space="preserve"> Sağlık Uygulama ve Araştırma Hastanelerinde yapılan ameliyat sayısı</w:t>
            </w:r>
          </w:p>
        </w:tc>
        <w:tc>
          <w:tcPr>
            <w:tcW w:w="1584" w:type="dxa"/>
            <w:tcBorders>
              <w:top w:val="single" w:sz="4" w:space="0" w:color="auto"/>
              <w:left w:val="single" w:sz="4" w:space="0" w:color="auto"/>
            </w:tcBorders>
            <w:shd w:val="clear" w:color="auto" w:fill="auto"/>
            <w:vAlign w:val="center"/>
          </w:tcPr>
          <w:p w14:paraId="4D365D3C" w14:textId="77777777" w:rsidR="00262EFB" w:rsidRDefault="00262EFB" w:rsidP="005F2D3A">
            <w:pPr>
              <w:pStyle w:val="Dier0"/>
              <w:spacing w:line="240" w:lineRule="auto"/>
              <w:ind w:firstLine="620"/>
              <w:jc w:val="both"/>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39A3AAD4" w14:textId="77777777" w:rsidR="00262EFB" w:rsidRDefault="00262EFB" w:rsidP="005F2D3A">
            <w:pPr>
              <w:pStyle w:val="Dier0"/>
              <w:spacing w:line="240" w:lineRule="auto"/>
            </w:pPr>
            <w:r>
              <w:rPr>
                <w:rStyle w:val="Dier"/>
                <w:rFonts w:eastAsiaTheme="majorEastAsia"/>
              </w:rPr>
              <w:t>24609,00</w:t>
            </w:r>
          </w:p>
        </w:tc>
        <w:tc>
          <w:tcPr>
            <w:tcW w:w="1584" w:type="dxa"/>
            <w:tcBorders>
              <w:top w:val="single" w:sz="4" w:space="0" w:color="auto"/>
              <w:left w:val="single" w:sz="4" w:space="0" w:color="auto"/>
            </w:tcBorders>
            <w:shd w:val="clear" w:color="auto" w:fill="auto"/>
            <w:vAlign w:val="center"/>
          </w:tcPr>
          <w:p w14:paraId="56DD4D4C" w14:textId="77777777" w:rsidR="00262EFB" w:rsidRDefault="00262EFB" w:rsidP="005F2D3A">
            <w:pPr>
              <w:pStyle w:val="Dier0"/>
              <w:spacing w:line="240" w:lineRule="auto"/>
            </w:pPr>
            <w:r>
              <w:rPr>
                <w:rStyle w:val="Dier"/>
                <w:rFonts w:eastAsiaTheme="majorEastAsia"/>
              </w:rPr>
              <w:t>29500,00</w:t>
            </w:r>
          </w:p>
        </w:tc>
        <w:tc>
          <w:tcPr>
            <w:tcW w:w="1584" w:type="dxa"/>
            <w:tcBorders>
              <w:top w:val="single" w:sz="4" w:space="0" w:color="auto"/>
              <w:left w:val="single" w:sz="4" w:space="0" w:color="auto"/>
            </w:tcBorders>
            <w:shd w:val="clear" w:color="auto" w:fill="auto"/>
            <w:vAlign w:val="center"/>
          </w:tcPr>
          <w:p w14:paraId="02EB44FD" w14:textId="77777777" w:rsidR="00262EFB" w:rsidRDefault="00262EFB" w:rsidP="005F2D3A">
            <w:pPr>
              <w:pStyle w:val="Dier0"/>
              <w:spacing w:line="240" w:lineRule="auto"/>
            </w:pPr>
            <w:r>
              <w:rPr>
                <w:rStyle w:val="Dier"/>
                <w:rFonts w:eastAsiaTheme="majorEastAsia"/>
              </w:rPr>
              <w:t>12051,00</w:t>
            </w:r>
          </w:p>
        </w:tc>
        <w:tc>
          <w:tcPr>
            <w:tcW w:w="1594" w:type="dxa"/>
            <w:tcBorders>
              <w:top w:val="single" w:sz="4" w:space="0" w:color="auto"/>
              <w:left w:val="single" w:sz="4" w:space="0" w:color="auto"/>
              <w:right w:val="single" w:sz="4" w:space="0" w:color="auto"/>
            </w:tcBorders>
            <w:shd w:val="clear" w:color="auto" w:fill="auto"/>
            <w:vAlign w:val="center"/>
          </w:tcPr>
          <w:p w14:paraId="16C2525D" w14:textId="77777777" w:rsidR="00262EFB" w:rsidRDefault="00262EFB" w:rsidP="005F2D3A">
            <w:pPr>
              <w:pStyle w:val="Dier0"/>
              <w:spacing w:line="240" w:lineRule="auto"/>
            </w:pPr>
            <w:r>
              <w:rPr>
                <w:rStyle w:val="Dier"/>
                <w:rFonts w:eastAsiaTheme="majorEastAsia"/>
              </w:rPr>
              <w:t>41%</w:t>
            </w:r>
          </w:p>
        </w:tc>
      </w:tr>
      <w:tr w:rsidR="00262EFB" w14:paraId="553CE6AE" w14:textId="77777777" w:rsidTr="00B61F41">
        <w:tblPrEx>
          <w:tblCellMar>
            <w:top w:w="0" w:type="dxa"/>
            <w:bottom w:w="0" w:type="dxa"/>
          </w:tblCellMar>
        </w:tblPrEx>
        <w:trPr>
          <w:trHeight w:hRule="exact" w:val="394"/>
          <w:jc w:val="center"/>
        </w:trPr>
        <w:tc>
          <w:tcPr>
            <w:tcW w:w="3178" w:type="dxa"/>
            <w:tcBorders>
              <w:top w:val="single" w:sz="4" w:space="0" w:color="auto"/>
              <w:left w:val="single" w:sz="4" w:space="0" w:color="auto"/>
            </w:tcBorders>
            <w:shd w:val="clear" w:color="auto" w:fill="auto"/>
            <w:vAlign w:val="bottom"/>
          </w:tcPr>
          <w:p w14:paraId="6BED022F" w14:textId="77777777" w:rsidR="00262EFB" w:rsidRDefault="00262EFB" w:rsidP="005F2D3A">
            <w:pPr>
              <w:pStyle w:val="Dier0"/>
              <w:jc w:val="left"/>
            </w:pPr>
            <w:proofErr w:type="gramStart"/>
            <w:r>
              <w:rPr>
                <w:rStyle w:val="Dier"/>
                <w:rFonts w:eastAsiaTheme="majorEastAsia"/>
              </w:rPr>
              <w:t>3.2.3 -</w:t>
            </w:r>
            <w:proofErr w:type="gramEnd"/>
            <w:r>
              <w:rPr>
                <w:rStyle w:val="Dier"/>
                <w:rFonts w:eastAsiaTheme="majorEastAsia"/>
              </w:rPr>
              <w:t xml:space="preserve"> Sağlık Uygulama ve Araştırma Hastanelerinde bakılan hasta sayısı</w:t>
            </w:r>
          </w:p>
        </w:tc>
        <w:tc>
          <w:tcPr>
            <w:tcW w:w="1584" w:type="dxa"/>
            <w:tcBorders>
              <w:top w:val="single" w:sz="4" w:space="0" w:color="auto"/>
              <w:left w:val="single" w:sz="4" w:space="0" w:color="auto"/>
            </w:tcBorders>
            <w:shd w:val="clear" w:color="auto" w:fill="auto"/>
            <w:vAlign w:val="center"/>
          </w:tcPr>
          <w:p w14:paraId="7E79B577" w14:textId="77777777" w:rsidR="00262EFB" w:rsidRDefault="00262EFB" w:rsidP="005F2D3A">
            <w:pPr>
              <w:pStyle w:val="Dier0"/>
              <w:spacing w:line="240" w:lineRule="auto"/>
              <w:ind w:firstLine="620"/>
              <w:jc w:val="both"/>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1E3381C1" w14:textId="77777777" w:rsidR="00262EFB" w:rsidRDefault="00262EFB" w:rsidP="005F2D3A">
            <w:pPr>
              <w:pStyle w:val="Dier0"/>
              <w:spacing w:line="240" w:lineRule="auto"/>
            </w:pPr>
            <w:r>
              <w:rPr>
                <w:rStyle w:val="Dier"/>
                <w:rFonts w:eastAsiaTheme="majorEastAsia"/>
              </w:rPr>
              <w:t>329942,00</w:t>
            </w:r>
          </w:p>
        </w:tc>
        <w:tc>
          <w:tcPr>
            <w:tcW w:w="1584" w:type="dxa"/>
            <w:tcBorders>
              <w:top w:val="single" w:sz="4" w:space="0" w:color="auto"/>
              <w:left w:val="single" w:sz="4" w:space="0" w:color="auto"/>
            </w:tcBorders>
            <w:shd w:val="clear" w:color="auto" w:fill="auto"/>
            <w:vAlign w:val="center"/>
          </w:tcPr>
          <w:p w14:paraId="390595C4" w14:textId="77777777" w:rsidR="00262EFB" w:rsidRDefault="00262EFB" w:rsidP="005F2D3A">
            <w:pPr>
              <w:pStyle w:val="Dier0"/>
              <w:spacing w:line="240" w:lineRule="auto"/>
            </w:pPr>
            <w:r>
              <w:rPr>
                <w:rStyle w:val="Dier"/>
                <w:rFonts w:eastAsiaTheme="majorEastAsia"/>
              </w:rPr>
              <w:t>715000,00</w:t>
            </w:r>
          </w:p>
        </w:tc>
        <w:tc>
          <w:tcPr>
            <w:tcW w:w="1584" w:type="dxa"/>
            <w:tcBorders>
              <w:top w:val="single" w:sz="4" w:space="0" w:color="auto"/>
              <w:left w:val="single" w:sz="4" w:space="0" w:color="auto"/>
            </w:tcBorders>
            <w:shd w:val="clear" w:color="auto" w:fill="auto"/>
            <w:vAlign w:val="center"/>
          </w:tcPr>
          <w:p w14:paraId="264F5313" w14:textId="77777777" w:rsidR="00262EFB" w:rsidRDefault="00262EFB" w:rsidP="005F2D3A">
            <w:pPr>
              <w:pStyle w:val="Dier0"/>
              <w:spacing w:line="240" w:lineRule="auto"/>
            </w:pPr>
            <w:r>
              <w:rPr>
                <w:rStyle w:val="Dier"/>
                <w:rFonts w:eastAsiaTheme="majorEastAsia"/>
              </w:rPr>
              <w:t>311622,00</w:t>
            </w:r>
          </w:p>
        </w:tc>
        <w:tc>
          <w:tcPr>
            <w:tcW w:w="1594" w:type="dxa"/>
            <w:tcBorders>
              <w:top w:val="single" w:sz="4" w:space="0" w:color="auto"/>
              <w:left w:val="single" w:sz="4" w:space="0" w:color="auto"/>
              <w:right w:val="single" w:sz="4" w:space="0" w:color="auto"/>
            </w:tcBorders>
            <w:shd w:val="clear" w:color="auto" w:fill="auto"/>
            <w:vAlign w:val="center"/>
          </w:tcPr>
          <w:p w14:paraId="4C32D5B2" w14:textId="77777777" w:rsidR="00262EFB" w:rsidRDefault="00262EFB" w:rsidP="005F2D3A">
            <w:pPr>
              <w:pStyle w:val="Dier0"/>
              <w:spacing w:line="240" w:lineRule="auto"/>
            </w:pPr>
            <w:r>
              <w:rPr>
                <w:rStyle w:val="Dier"/>
                <w:rFonts w:eastAsiaTheme="majorEastAsia"/>
              </w:rPr>
              <w:t>44%</w:t>
            </w:r>
          </w:p>
        </w:tc>
      </w:tr>
      <w:tr w:rsidR="00262EFB" w14:paraId="53338BFC" w14:textId="77777777" w:rsidTr="00B61F41">
        <w:tblPrEx>
          <w:tblCellMar>
            <w:top w:w="0" w:type="dxa"/>
            <w:bottom w:w="0" w:type="dxa"/>
          </w:tblCellMar>
        </w:tblPrEx>
        <w:trPr>
          <w:trHeight w:hRule="exact" w:val="418"/>
          <w:jc w:val="center"/>
        </w:trPr>
        <w:tc>
          <w:tcPr>
            <w:tcW w:w="3178" w:type="dxa"/>
            <w:tcBorders>
              <w:top w:val="single" w:sz="4" w:space="0" w:color="auto"/>
              <w:left w:val="single" w:sz="4" w:space="0" w:color="auto"/>
            </w:tcBorders>
            <w:shd w:val="clear" w:color="auto" w:fill="auto"/>
            <w:vAlign w:val="bottom"/>
          </w:tcPr>
          <w:p w14:paraId="1C6A72F6" w14:textId="77777777" w:rsidR="00262EFB" w:rsidRDefault="00262EFB" w:rsidP="005F2D3A">
            <w:pPr>
              <w:pStyle w:val="Dier0"/>
              <w:spacing w:line="206" w:lineRule="auto"/>
              <w:jc w:val="left"/>
            </w:pPr>
            <w:proofErr w:type="gramStart"/>
            <w:r>
              <w:rPr>
                <w:rStyle w:val="Dier"/>
                <w:rFonts w:eastAsiaTheme="majorEastAsia"/>
              </w:rPr>
              <w:t>3.2.4 -</w:t>
            </w:r>
            <w:proofErr w:type="gramEnd"/>
            <w:r>
              <w:rPr>
                <w:rStyle w:val="Dier"/>
                <w:rFonts w:eastAsiaTheme="majorEastAsia"/>
              </w:rPr>
              <w:t xml:space="preserve"> Sağlık Uygulama Araştırma Hastanelerinde yatan hasta sayısı</w:t>
            </w:r>
          </w:p>
        </w:tc>
        <w:tc>
          <w:tcPr>
            <w:tcW w:w="1584" w:type="dxa"/>
            <w:tcBorders>
              <w:top w:val="single" w:sz="4" w:space="0" w:color="auto"/>
              <w:left w:val="single" w:sz="4" w:space="0" w:color="auto"/>
            </w:tcBorders>
            <w:shd w:val="clear" w:color="auto" w:fill="auto"/>
            <w:vAlign w:val="center"/>
          </w:tcPr>
          <w:p w14:paraId="3AC9015D" w14:textId="77777777" w:rsidR="00262EFB" w:rsidRDefault="00262EFB" w:rsidP="005F2D3A">
            <w:pPr>
              <w:pStyle w:val="Dier0"/>
              <w:spacing w:line="240" w:lineRule="auto"/>
              <w:ind w:firstLine="620"/>
              <w:jc w:val="both"/>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4C4616E4" w14:textId="77777777" w:rsidR="00262EFB" w:rsidRDefault="00262EFB" w:rsidP="005F2D3A">
            <w:pPr>
              <w:pStyle w:val="Dier0"/>
              <w:spacing w:line="240" w:lineRule="auto"/>
            </w:pPr>
            <w:r>
              <w:rPr>
                <w:rStyle w:val="Dier"/>
                <w:rFonts w:eastAsiaTheme="majorEastAsia"/>
              </w:rPr>
              <w:t>28654,00</w:t>
            </w:r>
          </w:p>
        </w:tc>
        <w:tc>
          <w:tcPr>
            <w:tcW w:w="1584" w:type="dxa"/>
            <w:tcBorders>
              <w:top w:val="single" w:sz="4" w:space="0" w:color="auto"/>
              <w:left w:val="single" w:sz="4" w:space="0" w:color="auto"/>
            </w:tcBorders>
            <w:shd w:val="clear" w:color="auto" w:fill="auto"/>
            <w:vAlign w:val="center"/>
          </w:tcPr>
          <w:p w14:paraId="37E8F4F5" w14:textId="77777777" w:rsidR="00262EFB" w:rsidRDefault="00262EFB" w:rsidP="005F2D3A">
            <w:pPr>
              <w:pStyle w:val="Dier0"/>
              <w:spacing w:line="240" w:lineRule="auto"/>
            </w:pPr>
            <w:r>
              <w:rPr>
                <w:rStyle w:val="Dier"/>
                <w:rFonts w:eastAsiaTheme="majorEastAsia"/>
              </w:rPr>
              <w:t>34000,00</w:t>
            </w:r>
          </w:p>
        </w:tc>
        <w:tc>
          <w:tcPr>
            <w:tcW w:w="1584" w:type="dxa"/>
            <w:tcBorders>
              <w:top w:val="single" w:sz="4" w:space="0" w:color="auto"/>
              <w:left w:val="single" w:sz="4" w:space="0" w:color="auto"/>
            </w:tcBorders>
            <w:shd w:val="clear" w:color="auto" w:fill="auto"/>
            <w:vAlign w:val="center"/>
          </w:tcPr>
          <w:p w14:paraId="7F0A2375" w14:textId="77777777" w:rsidR="00262EFB" w:rsidRDefault="00262EFB" w:rsidP="005F2D3A">
            <w:pPr>
              <w:pStyle w:val="Dier0"/>
              <w:spacing w:line="240" w:lineRule="auto"/>
            </w:pPr>
            <w:r>
              <w:rPr>
                <w:rStyle w:val="Dier"/>
                <w:rFonts w:eastAsiaTheme="majorEastAsia"/>
              </w:rPr>
              <w:t>12341,00</w:t>
            </w:r>
          </w:p>
        </w:tc>
        <w:tc>
          <w:tcPr>
            <w:tcW w:w="1594" w:type="dxa"/>
            <w:tcBorders>
              <w:top w:val="single" w:sz="4" w:space="0" w:color="auto"/>
              <w:left w:val="single" w:sz="4" w:space="0" w:color="auto"/>
              <w:right w:val="single" w:sz="4" w:space="0" w:color="auto"/>
            </w:tcBorders>
            <w:shd w:val="clear" w:color="auto" w:fill="auto"/>
            <w:vAlign w:val="center"/>
          </w:tcPr>
          <w:p w14:paraId="42FF3225" w14:textId="77777777" w:rsidR="00262EFB" w:rsidRDefault="00262EFB" w:rsidP="005F2D3A">
            <w:pPr>
              <w:pStyle w:val="Dier0"/>
              <w:spacing w:line="240" w:lineRule="auto"/>
            </w:pPr>
            <w:r>
              <w:rPr>
                <w:rStyle w:val="Dier"/>
                <w:rFonts w:eastAsiaTheme="majorEastAsia"/>
              </w:rPr>
              <w:t>36%</w:t>
            </w:r>
          </w:p>
        </w:tc>
      </w:tr>
      <w:tr w:rsidR="00262EFB" w14:paraId="625424EF" w14:textId="77777777" w:rsidTr="00B61F41">
        <w:tblPrEx>
          <w:tblCellMar>
            <w:top w:w="0" w:type="dxa"/>
            <w:bottom w:w="0" w:type="dxa"/>
          </w:tblCellMar>
        </w:tblPrEx>
        <w:trPr>
          <w:trHeight w:hRule="exact" w:val="436"/>
          <w:jc w:val="center"/>
        </w:trPr>
        <w:tc>
          <w:tcPr>
            <w:tcW w:w="3178" w:type="dxa"/>
            <w:tcBorders>
              <w:top w:val="single" w:sz="4" w:space="0" w:color="auto"/>
              <w:left w:val="single" w:sz="4" w:space="0" w:color="auto"/>
              <w:bottom w:val="single" w:sz="4" w:space="0" w:color="auto"/>
            </w:tcBorders>
            <w:shd w:val="clear" w:color="auto" w:fill="auto"/>
            <w:vAlign w:val="bottom"/>
          </w:tcPr>
          <w:p w14:paraId="7B8E1484" w14:textId="77777777" w:rsidR="00262EFB" w:rsidRDefault="00262EFB" w:rsidP="005F2D3A">
            <w:pPr>
              <w:pStyle w:val="Dier0"/>
              <w:jc w:val="left"/>
            </w:pPr>
            <w:proofErr w:type="gramStart"/>
            <w:r>
              <w:rPr>
                <w:rStyle w:val="Dier"/>
                <w:rFonts w:eastAsiaTheme="majorEastAsia"/>
              </w:rPr>
              <w:t>3.2.5 -</w:t>
            </w:r>
            <w:proofErr w:type="gramEnd"/>
            <w:r>
              <w:rPr>
                <w:rStyle w:val="Dier"/>
                <w:rFonts w:eastAsiaTheme="majorEastAsia"/>
              </w:rPr>
              <w:t xml:space="preserve"> Ağız ve Diş Sağlığı Uygulama ve Araştırma Merkezi bakılan hasta sayısı</w:t>
            </w:r>
          </w:p>
        </w:tc>
        <w:tc>
          <w:tcPr>
            <w:tcW w:w="1584" w:type="dxa"/>
            <w:tcBorders>
              <w:top w:val="single" w:sz="4" w:space="0" w:color="auto"/>
              <w:left w:val="single" w:sz="4" w:space="0" w:color="auto"/>
              <w:bottom w:val="single" w:sz="4" w:space="0" w:color="auto"/>
            </w:tcBorders>
            <w:shd w:val="clear" w:color="auto" w:fill="auto"/>
            <w:vAlign w:val="center"/>
          </w:tcPr>
          <w:p w14:paraId="14B60138" w14:textId="77777777" w:rsidR="00262EFB" w:rsidRDefault="00262EFB" w:rsidP="005F2D3A">
            <w:pPr>
              <w:pStyle w:val="Dier0"/>
              <w:spacing w:line="240" w:lineRule="auto"/>
              <w:ind w:firstLine="620"/>
              <w:jc w:val="both"/>
            </w:pPr>
            <w:r>
              <w:rPr>
                <w:rStyle w:val="Dier"/>
                <w:rFonts w:eastAsiaTheme="majorEastAsia"/>
              </w:rPr>
              <w:t>20%</w:t>
            </w:r>
          </w:p>
        </w:tc>
        <w:tc>
          <w:tcPr>
            <w:tcW w:w="1589" w:type="dxa"/>
            <w:tcBorders>
              <w:top w:val="single" w:sz="4" w:space="0" w:color="auto"/>
              <w:left w:val="single" w:sz="4" w:space="0" w:color="auto"/>
              <w:bottom w:val="single" w:sz="4" w:space="0" w:color="auto"/>
            </w:tcBorders>
            <w:shd w:val="clear" w:color="auto" w:fill="auto"/>
            <w:vAlign w:val="center"/>
          </w:tcPr>
          <w:p w14:paraId="25597F29" w14:textId="77777777" w:rsidR="00262EFB" w:rsidRDefault="00262EFB" w:rsidP="005F2D3A">
            <w:pPr>
              <w:pStyle w:val="Dier0"/>
              <w:spacing w:line="240" w:lineRule="auto"/>
            </w:pPr>
            <w:r>
              <w:rPr>
                <w:rStyle w:val="Dier"/>
                <w:rFonts w:eastAsiaTheme="majorEastAsia"/>
              </w:rPr>
              <w:t>30691,00</w:t>
            </w:r>
          </w:p>
        </w:tc>
        <w:tc>
          <w:tcPr>
            <w:tcW w:w="1584" w:type="dxa"/>
            <w:tcBorders>
              <w:top w:val="single" w:sz="4" w:space="0" w:color="auto"/>
              <w:left w:val="single" w:sz="4" w:space="0" w:color="auto"/>
              <w:bottom w:val="single" w:sz="4" w:space="0" w:color="auto"/>
            </w:tcBorders>
            <w:shd w:val="clear" w:color="auto" w:fill="auto"/>
            <w:vAlign w:val="center"/>
          </w:tcPr>
          <w:p w14:paraId="75701C1C" w14:textId="77777777" w:rsidR="00262EFB" w:rsidRDefault="00262EFB" w:rsidP="005F2D3A">
            <w:pPr>
              <w:pStyle w:val="Dier0"/>
              <w:spacing w:line="240" w:lineRule="auto"/>
            </w:pPr>
            <w:r>
              <w:rPr>
                <w:rStyle w:val="Dier"/>
                <w:rFonts w:eastAsiaTheme="majorEastAsia"/>
              </w:rPr>
              <w:t>45000,00</w:t>
            </w:r>
          </w:p>
        </w:tc>
        <w:tc>
          <w:tcPr>
            <w:tcW w:w="1584" w:type="dxa"/>
            <w:tcBorders>
              <w:top w:val="single" w:sz="4" w:space="0" w:color="auto"/>
              <w:left w:val="single" w:sz="4" w:space="0" w:color="auto"/>
              <w:bottom w:val="single" w:sz="4" w:space="0" w:color="auto"/>
            </w:tcBorders>
            <w:shd w:val="clear" w:color="auto" w:fill="auto"/>
            <w:vAlign w:val="center"/>
          </w:tcPr>
          <w:p w14:paraId="68F364AA" w14:textId="2986B2B7" w:rsidR="00262EFB" w:rsidRDefault="00B61F41" w:rsidP="005F2D3A">
            <w:pPr>
              <w:pStyle w:val="Dier0"/>
              <w:spacing w:line="240" w:lineRule="auto"/>
            </w:pPr>
            <w:r>
              <w:rPr>
                <w:rStyle w:val="Dier"/>
                <w:rFonts w:eastAsiaTheme="majorEastAsia"/>
              </w:rPr>
              <w:t>26854</w:t>
            </w:r>
            <w:r w:rsidR="00262EFB">
              <w:rPr>
                <w:rStyle w:val="Dier"/>
                <w:rFonts w:eastAsiaTheme="majorEastAsia"/>
              </w:rPr>
              <w:t>,00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5C69CFC2" w14:textId="1D09C57E" w:rsidR="00262EFB" w:rsidRDefault="00B61F41" w:rsidP="005F2D3A">
            <w:pPr>
              <w:pStyle w:val="Dier0"/>
              <w:spacing w:line="240" w:lineRule="auto"/>
            </w:pPr>
            <w:r>
              <w:rPr>
                <w:rStyle w:val="Dier"/>
                <w:rFonts w:eastAsiaTheme="majorEastAsia"/>
              </w:rPr>
              <w:t>59</w:t>
            </w:r>
            <w:r w:rsidR="00262EFB">
              <w:rPr>
                <w:rStyle w:val="Dier"/>
                <w:rFonts w:eastAsiaTheme="majorEastAsia"/>
              </w:rPr>
              <w:t>%</w:t>
            </w:r>
          </w:p>
        </w:tc>
      </w:tr>
    </w:tbl>
    <w:p w14:paraId="5119CE66" w14:textId="77777777" w:rsidR="00262EFB" w:rsidRDefault="00262EFB" w:rsidP="00262EFB">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5B5A8F80" w14:textId="77777777" w:rsidTr="00E502BD">
        <w:tblPrEx>
          <w:tblCellMar>
            <w:top w:w="0" w:type="dxa"/>
            <w:bottom w:w="0" w:type="dxa"/>
          </w:tblCellMar>
        </w:tblPrEx>
        <w:trPr>
          <w:trHeight w:hRule="exact" w:val="398"/>
          <w:jc w:val="center"/>
        </w:trPr>
        <w:tc>
          <w:tcPr>
            <w:tcW w:w="3178" w:type="dxa"/>
            <w:tcBorders>
              <w:top w:val="single" w:sz="4" w:space="0" w:color="auto"/>
              <w:left w:val="single" w:sz="4" w:space="0" w:color="auto"/>
            </w:tcBorders>
            <w:shd w:val="clear" w:color="auto" w:fill="A9CCE3"/>
            <w:vAlign w:val="center"/>
          </w:tcPr>
          <w:p w14:paraId="660FF645" w14:textId="77777777" w:rsidR="00262EFB" w:rsidRDefault="00262EFB" w:rsidP="005F2D3A">
            <w:pPr>
              <w:pStyle w:val="Dier0"/>
              <w:spacing w:line="240" w:lineRule="auto"/>
            </w:pPr>
            <w:proofErr w:type="gramStart"/>
            <w:r>
              <w:rPr>
                <w:rStyle w:val="Dier"/>
                <w:rFonts w:eastAsiaTheme="majorEastAsia"/>
                <w:b/>
                <w:bCs/>
              </w:rPr>
              <w:t>Amaç -</w:t>
            </w:r>
            <w:proofErr w:type="gramEnd"/>
            <w:r>
              <w:rPr>
                <w:rStyle w:val="Dier"/>
                <w:rFonts w:eastAsiaTheme="majorEastAsia"/>
                <w:b/>
                <w:bCs/>
              </w:rPr>
              <w:t xml:space="preserve"> 12.42</w:t>
            </w:r>
          </w:p>
        </w:tc>
        <w:tc>
          <w:tcPr>
            <w:tcW w:w="7935" w:type="dxa"/>
            <w:gridSpan w:val="5"/>
            <w:tcBorders>
              <w:top w:val="single" w:sz="4" w:space="0" w:color="auto"/>
              <w:left w:val="single" w:sz="4" w:space="0" w:color="auto"/>
              <w:right w:val="single" w:sz="4" w:space="0" w:color="auto"/>
            </w:tcBorders>
            <w:shd w:val="clear" w:color="auto" w:fill="A9CCE3"/>
            <w:vAlign w:val="bottom"/>
          </w:tcPr>
          <w:p w14:paraId="0D679F65" w14:textId="77777777" w:rsidR="00262EFB" w:rsidRDefault="00262EFB" w:rsidP="005F2D3A">
            <w:pPr>
              <w:pStyle w:val="Dier0"/>
              <w:spacing w:line="206" w:lineRule="auto"/>
              <w:jc w:val="left"/>
            </w:pPr>
            <w:r>
              <w:rPr>
                <w:rStyle w:val="Dier"/>
                <w:rFonts w:eastAsiaTheme="majorEastAsia"/>
                <w:b/>
                <w:bCs/>
              </w:rPr>
              <w:t xml:space="preserve">Bölge İnsanı Başta Olmak Üzere İnsanlığın Sağlık, Huzur ve Mutluluğuna Katkı Sunacak Sosyal, Kültürel, Çevresel </w:t>
            </w:r>
            <w:proofErr w:type="gramStart"/>
            <w:r>
              <w:rPr>
                <w:rStyle w:val="Dier"/>
                <w:rFonts w:eastAsiaTheme="majorEastAsia"/>
                <w:b/>
                <w:bCs/>
              </w:rPr>
              <w:t>Ve</w:t>
            </w:r>
            <w:proofErr w:type="gramEnd"/>
            <w:r>
              <w:rPr>
                <w:rStyle w:val="Dier"/>
                <w:rFonts w:eastAsiaTheme="majorEastAsia"/>
                <w:b/>
                <w:bCs/>
              </w:rPr>
              <w:t xml:space="preserve"> Teknolojik Alanlarda nitelikli toplumsal katkı faaliyetlerinde bulunmak.</w:t>
            </w:r>
          </w:p>
        </w:tc>
      </w:tr>
      <w:tr w:rsidR="00262EFB" w14:paraId="7F986748" w14:textId="77777777" w:rsidTr="005F2D3A">
        <w:tblPrEx>
          <w:tblCellMar>
            <w:top w:w="0" w:type="dxa"/>
            <w:bottom w:w="0" w:type="dxa"/>
          </w:tblCellMar>
        </w:tblPrEx>
        <w:trPr>
          <w:trHeight w:hRule="exact" w:val="341"/>
          <w:jc w:val="center"/>
        </w:trPr>
        <w:tc>
          <w:tcPr>
            <w:tcW w:w="3178" w:type="dxa"/>
            <w:tcBorders>
              <w:top w:val="single" w:sz="4" w:space="0" w:color="auto"/>
              <w:left w:val="single" w:sz="4" w:space="0" w:color="auto"/>
            </w:tcBorders>
            <w:shd w:val="clear" w:color="auto" w:fill="auto"/>
            <w:vAlign w:val="bottom"/>
          </w:tcPr>
          <w:p w14:paraId="3C4008FA" w14:textId="77777777" w:rsidR="00262EFB" w:rsidRDefault="00262EFB" w:rsidP="005F2D3A">
            <w:pPr>
              <w:pStyle w:val="Dier0"/>
              <w:spacing w:line="240" w:lineRule="auto"/>
            </w:pPr>
            <w:r>
              <w:rPr>
                <w:rStyle w:val="Dier"/>
                <w:rFonts w:eastAsiaTheme="majorEastAsia"/>
              </w:rPr>
              <w:t>Hedef</w:t>
            </w:r>
          </w:p>
        </w:tc>
        <w:tc>
          <w:tcPr>
            <w:tcW w:w="7935" w:type="dxa"/>
            <w:gridSpan w:val="5"/>
            <w:tcBorders>
              <w:top w:val="single" w:sz="4" w:space="0" w:color="auto"/>
              <w:left w:val="single" w:sz="4" w:space="0" w:color="auto"/>
              <w:right w:val="single" w:sz="4" w:space="0" w:color="auto"/>
            </w:tcBorders>
            <w:shd w:val="clear" w:color="auto" w:fill="auto"/>
            <w:vAlign w:val="bottom"/>
          </w:tcPr>
          <w:p w14:paraId="7FA532BD" w14:textId="77777777" w:rsidR="00262EFB" w:rsidRDefault="00262EFB" w:rsidP="005F2D3A">
            <w:pPr>
              <w:pStyle w:val="Dier0"/>
              <w:spacing w:line="240" w:lineRule="auto"/>
              <w:jc w:val="left"/>
            </w:pPr>
            <w:r>
              <w:rPr>
                <w:rStyle w:val="Dier"/>
                <w:rFonts w:eastAsiaTheme="majorEastAsia"/>
              </w:rPr>
              <w:t xml:space="preserve">Toplumsal katkı sağlamaya yönelik Kamu kurumları ve STK’lar ile </w:t>
            </w:r>
            <w:proofErr w:type="gramStart"/>
            <w:r>
              <w:rPr>
                <w:rStyle w:val="Dier"/>
                <w:rFonts w:eastAsiaTheme="majorEastAsia"/>
              </w:rPr>
              <w:t>işbirliğinin</w:t>
            </w:r>
            <w:proofErr w:type="gramEnd"/>
            <w:r>
              <w:rPr>
                <w:rStyle w:val="Dier"/>
                <w:rFonts w:eastAsiaTheme="majorEastAsia"/>
              </w:rPr>
              <w:t xml:space="preserve"> geliştirilmesi</w:t>
            </w:r>
          </w:p>
        </w:tc>
      </w:tr>
      <w:tr w:rsidR="00262EFB" w14:paraId="744A6347" w14:textId="77777777" w:rsidTr="00B61F41">
        <w:tblPrEx>
          <w:tblCellMar>
            <w:top w:w="0" w:type="dxa"/>
            <w:bottom w:w="0" w:type="dxa"/>
          </w:tblCellMar>
        </w:tblPrEx>
        <w:trPr>
          <w:trHeight w:hRule="exact" w:val="272"/>
          <w:jc w:val="center"/>
        </w:trPr>
        <w:tc>
          <w:tcPr>
            <w:tcW w:w="3178" w:type="dxa"/>
            <w:tcBorders>
              <w:top w:val="single" w:sz="4" w:space="0" w:color="auto"/>
              <w:left w:val="single" w:sz="4" w:space="0" w:color="auto"/>
            </w:tcBorders>
            <w:shd w:val="clear" w:color="auto" w:fill="auto"/>
            <w:vAlign w:val="bottom"/>
          </w:tcPr>
          <w:p w14:paraId="14BF2148" w14:textId="77777777" w:rsidR="00262EFB" w:rsidRDefault="00262EFB" w:rsidP="005F2D3A">
            <w:pPr>
              <w:pStyle w:val="Dier0"/>
              <w:spacing w:line="240" w:lineRule="auto"/>
            </w:pPr>
            <w:r>
              <w:rPr>
                <w:rStyle w:val="Dier"/>
                <w:rFonts w:eastAsiaTheme="majorEastAsia"/>
              </w:rPr>
              <w:t>Performansı</w:t>
            </w:r>
          </w:p>
        </w:tc>
        <w:tc>
          <w:tcPr>
            <w:tcW w:w="7935" w:type="dxa"/>
            <w:gridSpan w:val="5"/>
            <w:tcBorders>
              <w:top w:val="single" w:sz="4" w:space="0" w:color="auto"/>
              <w:left w:val="single" w:sz="4" w:space="0" w:color="auto"/>
              <w:right w:val="single" w:sz="4" w:space="0" w:color="auto"/>
            </w:tcBorders>
            <w:shd w:val="clear" w:color="auto" w:fill="auto"/>
            <w:vAlign w:val="bottom"/>
          </w:tcPr>
          <w:p w14:paraId="036C7ED5" w14:textId="77777777" w:rsidR="00262EFB" w:rsidRDefault="00262EFB" w:rsidP="005F2D3A">
            <w:pPr>
              <w:pStyle w:val="Dier0"/>
              <w:spacing w:line="240" w:lineRule="auto"/>
              <w:jc w:val="left"/>
              <w:rPr>
                <w:sz w:val="20"/>
                <w:szCs w:val="20"/>
              </w:rPr>
            </w:pPr>
            <w:r>
              <w:rPr>
                <w:rStyle w:val="Dier"/>
                <w:rFonts w:eastAsiaTheme="majorEastAsia"/>
                <w:color w:val="F60A0A"/>
                <w:sz w:val="20"/>
                <w:szCs w:val="20"/>
              </w:rPr>
              <w:t>(%25 x %</w:t>
            </w:r>
            <w:proofErr w:type="gramStart"/>
            <w:r>
              <w:rPr>
                <w:rStyle w:val="Dier"/>
                <w:rFonts w:eastAsiaTheme="majorEastAsia"/>
                <w:color w:val="F60A0A"/>
                <w:sz w:val="20"/>
                <w:szCs w:val="20"/>
              </w:rPr>
              <w:t>100)+</w:t>
            </w:r>
            <w:proofErr w:type="gramEnd"/>
            <w:r>
              <w:rPr>
                <w:rStyle w:val="Dier"/>
                <w:rFonts w:eastAsiaTheme="majorEastAsia"/>
                <w:color w:val="F60A0A"/>
                <w:sz w:val="20"/>
                <w:szCs w:val="20"/>
              </w:rPr>
              <w:t xml:space="preserve"> (%25 x %</w:t>
            </w:r>
            <w:proofErr w:type="gramStart"/>
            <w:r>
              <w:rPr>
                <w:rStyle w:val="Dier"/>
                <w:rFonts w:eastAsiaTheme="majorEastAsia"/>
                <w:color w:val="F60A0A"/>
                <w:sz w:val="20"/>
                <w:szCs w:val="20"/>
              </w:rPr>
              <w:t>100)+</w:t>
            </w:r>
            <w:proofErr w:type="gramEnd"/>
            <w:r>
              <w:rPr>
                <w:rStyle w:val="Dier"/>
                <w:rFonts w:eastAsiaTheme="majorEastAsia"/>
                <w:color w:val="F60A0A"/>
                <w:sz w:val="20"/>
                <w:szCs w:val="20"/>
              </w:rPr>
              <w:t xml:space="preserve"> (%25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(%25 x %100) = %75</w:t>
            </w:r>
          </w:p>
        </w:tc>
      </w:tr>
      <w:tr w:rsidR="00262EFB" w14:paraId="50BCE5E8" w14:textId="77777777" w:rsidTr="00B61F41">
        <w:tblPrEx>
          <w:tblCellMar>
            <w:top w:w="0" w:type="dxa"/>
            <w:bottom w:w="0" w:type="dxa"/>
          </w:tblCellMar>
        </w:tblPrEx>
        <w:trPr>
          <w:trHeight w:hRule="exact" w:val="1073"/>
          <w:jc w:val="center"/>
        </w:trPr>
        <w:tc>
          <w:tcPr>
            <w:tcW w:w="3178" w:type="dxa"/>
            <w:tcBorders>
              <w:top w:val="single" w:sz="4" w:space="0" w:color="auto"/>
              <w:left w:val="single" w:sz="4" w:space="0" w:color="auto"/>
            </w:tcBorders>
            <w:shd w:val="clear" w:color="auto" w:fill="auto"/>
          </w:tcPr>
          <w:p w14:paraId="64CF99F2" w14:textId="77777777" w:rsidR="00262EFB" w:rsidRDefault="00262EFB" w:rsidP="005F2D3A">
            <w:pPr>
              <w:pStyle w:val="Dier0"/>
              <w:spacing w:line="240" w:lineRule="auto"/>
            </w:pPr>
            <w:r>
              <w:rPr>
                <w:rStyle w:val="Dier"/>
                <w:rFonts w:eastAsiaTheme="majorEastAsia"/>
              </w:rPr>
              <w:t>Strateji</w:t>
            </w:r>
          </w:p>
        </w:tc>
        <w:tc>
          <w:tcPr>
            <w:tcW w:w="7935" w:type="dxa"/>
            <w:gridSpan w:val="5"/>
            <w:tcBorders>
              <w:top w:val="single" w:sz="4" w:space="0" w:color="auto"/>
              <w:left w:val="single" w:sz="4" w:space="0" w:color="auto"/>
              <w:right w:val="single" w:sz="4" w:space="0" w:color="auto"/>
            </w:tcBorders>
            <w:shd w:val="clear" w:color="auto" w:fill="auto"/>
            <w:vAlign w:val="bottom"/>
          </w:tcPr>
          <w:p w14:paraId="0B51BC33" w14:textId="77777777" w:rsidR="00262EFB" w:rsidRDefault="00262EFB" w:rsidP="00262EFB">
            <w:pPr>
              <w:pStyle w:val="Dier0"/>
              <w:numPr>
                <w:ilvl w:val="0"/>
                <w:numId w:val="58"/>
              </w:numPr>
              <w:tabs>
                <w:tab w:val="left" w:pos="240"/>
              </w:tabs>
              <w:spacing w:line="206" w:lineRule="auto"/>
              <w:jc w:val="left"/>
            </w:pPr>
            <w:r>
              <w:rPr>
                <w:rStyle w:val="Dier"/>
                <w:rFonts w:eastAsiaTheme="majorEastAsia"/>
              </w:rPr>
              <w:t>Uluslararası alandaki gelişmeler göz önünde bulundurularak lisans ve lisansüstü programlarında okutulan ders içeriklerinin her yıl gözden geçirilerek güncellenmesi</w:t>
            </w:r>
          </w:p>
          <w:p w14:paraId="59AD977D" w14:textId="77777777" w:rsidR="00262EFB" w:rsidRDefault="00262EFB" w:rsidP="00262EFB">
            <w:pPr>
              <w:pStyle w:val="Dier0"/>
              <w:numPr>
                <w:ilvl w:val="0"/>
                <w:numId w:val="58"/>
              </w:numPr>
              <w:tabs>
                <w:tab w:val="left" w:pos="240"/>
              </w:tabs>
              <w:spacing w:line="206" w:lineRule="auto"/>
              <w:jc w:val="left"/>
            </w:pPr>
            <w:r>
              <w:rPr>
                <w:rStyle w:val="Dier"/>
                <w:rFonts w:eastAsiaTheme="majorEastAsia"/>
              </w:rPr>
              <w:t xml:space="preserve">İşgücü piyasasının beklentilerinin ve eğilimlerinin araştırılıp analiz edilmesi ve bu analizler temel alınarak, ilgili paydaşlarla </w:t>
            </w:r>
            <w:proofErr w:type="gramStart"/>
            <w:r>
              <w:rPr>
                <w:rStyle w:val="Dier"/>
                <w:rFonts w:eastAsiaTheme="majorEastAsia"/>
              </w:rPr>
              <w:t>işbirliği</w:t>
            </w:r>
            <w:proofErr w:type="gramEnd"/>
            <w:r>
              <w:rPr>
                <w:rStyle w:val="Dier"/>
                <w:rFonts w:eastAsiaTheme="majorEastAsia"/>
              </w:rPr>
              <w:t xml:space="preserve"> yapılması</w:t>
            </w:r>
          </w:p>
          <w:p w14:paraId="739981A1" w14:textId="77777777" w:rsidR="00262EFB" w:rsidRDefault="00262EFB" w:rsidP="00262EFB">
            <w:pPr>
              <w:pStyle w:val="Dier0"/>
              <w:numPr>
                <w:ilvl w:val="0"/>
                <w:numId w:val="58"/>
              </w:numPr>
              <w:tabs>
                <w:tab w:val="left" w:pos="240"/>
              </w:tabs>
              <w:spacing w:line="206" w:lineRule="auto"/>
              <w:jc w:val="left"/>
            </w:pPr>
            <w:r>
              <w:rPr>
                <w:rStyle w:val="Dier"/>
                <w:rFonts w:eastAsiaTheme="majorEastAsia"/>
              </w:rPr>
              <w:t>Sektör temsilcilerinin davet edildiği kariyer günlerinin yapılması</w:t>
            </w:r>
          </w:p>
          <w:p w14:paraId="630EFAEB" w14:textId="77777777" w:rsidR="00262EFB" w:rsidRDefault="00262EFB" w:rsidP="00262EFB">
            <w:pPr>
              <w:pStyle w:val="Dier0"/>
              <w:numPr>
                <w:ilvl w:val="0"/>
                <w:numId w:val="58"/>
              </w:numPr>
              <w:tabs>
                <w:tab w:val="left" w:pos="240"/>
              </w:tabs>
              <w:spacing w:line="206" w:lineRule="auto"/>
              <w:jc w:val="left"/>
            </w:pPr>
            <w:r>
              <w:rPr>
                <w:rStyle w:val="Dier"/>
                <w:rFonts w:eastAsiaTheme="majorEastAsia"/>
              </w:rPr>
              <w:t xml:space="preserve">Valilik İl Göç İdaresi, Belediye </w:t>
            </w:r>
            <w:proofErr w:type="gramStart"/>
            <w:r>
              <w:rPr>
                <w:rStyle w:val="Dier"/>
                <w:rFonts w:eastAsiaTheme="majorEastAsia"/>
              </w:rPr>
              <w:t>işbirliğiyle</w:t>
            </w:r>
            <w:proofErr w:type="gramEnd"/>
            <w:r>
              <w:rPr>
                <w:rStyle w:val="Dier"/>
                <w:rFonts w:eastAsiaTheme="majorEastAsia"/>
              </w:rPr>
              <w:t xml:space="preserve"> göçmenlere yönelik toplumsal projelerin artırılması</w:t>
            </w:r>
          </w:p>
        </w:tc>
      </w:tr>
      <w:tr w:rsidR="00262EFB" w14:paraId="0A55B0F1" w14:textId="77777777" w:rsidTr="00B61F41">
        <w:tblPrEx>
          <w:tblCellMar>
            <w:top w:w="0" w:type="dxa"/>
            <w:bottom w:w="0" w:type="dxa"/>
          </w:tblCellMar>
        </w:tblPrEx>
        <w:trPr>
          <w:trHeight w:hRule="exact" w:val="476"/>
          <w:jc w:val="center"/>
        </w:trPr>
        <w:tc>
          <w:tcPr>
            <w:tcW w:w="3178" w:type="dxa"/>
            <w:tcBorders>
              <w:top w:val="single" w:sz="4" w:space="0" w:color="auto"/>
              <w:left w:val="single" w:sz="4" w:space="0" w:color="auto"/>
            </w:tcBorders>
            <w:shd w:val="clear" w:color="auto" w:fill="auto"/>
            <w:vAlign w:val="center"/>
          </w:tcPr>
          <w:p w14:paraId="79CCDBA1" w14:textId="77777777" w:rsidR="00262EFB" w:rsidRDefault="00262EFB" w:rsidP="005F2D3A">
            <w:pPr>
              <w:pStyle w:val="Dier0"/>
              <w:spacing w:line="240" w:lineRule="auto"/>
            </w:pPr>
            <w:r>
              <w:rPr>
                <w:rStyle w:val="Dier"/>
                <w:rFonts w:eastAsiaTheme="majorEastAsia"/>
              </w:rPr>
              <w:t>Riskler</w:t>
            </w:r>
          </w:p>
        </w:tc>
        <w:tc>
          <w:tcPr>
            <w:tcW w:w="7935" w:type="dxa"/>
            <w:gridSpan w:val="5"/>
            <w:tcBorders>
              <w:top w:val="single" w:sz="4" w:space="0" w:color="auto"/>
              <w:left w:val="single" w:sz="4" w:space="0" w:color="auto"/>
              <w:right w:val="single" w:sz="4" w:space="0" w:color="auto"/>
            </w:tcBorders>
            <w:shd w:val="clear" w:color="auto" w:fill="auto"/>
            <w:vAlign w:val="bottom"/>
          </w:tcPr>
          <w:p w14:paraId="4312B456" w14:textId="77777777" w:rsidR="00262EFB" w:rsidRDefault="00262EFB" w:rsidP="00262EFB">
            <w:pPr>
              <w:pStyle w:val="Dier0"/>
              <w:numPr>
                <w:ilvl w:val="0"/>
                <w:numId w:val="59"/>
              </w:numPr>
              <w:tabs>
                <w:tab w:val="left" w:pos="235"/>
              </w:tabs>
              <w:spacing w:line="240" w:lineRule="auto"/>
              <w:jc w:val="left"/>
            </w:pPr>
            <w:r>
              <w:rPr>
                <w:rStyle w:val="Dier"/>
                <w:rFonts w:eastAsiaTheme="majorEastAsia"/>
              </w:rPr>
              <w:t>İşbirliğine yönelik çalışmaların yetersiz olması</w:t>
            </w:r>
          </w:p>
          <w:p w14:paraId="3F9D2308" w14:textId="77777777" w:rsidR="00262EFB" w:rsidRDefault="00262EFB" w:rsidP="00262EFB">
            <w:pPr>
              <w:pStyle w:val="Dier0"/>
              <w:numPr>
                <w:ilvl w:val="0"/>
                <w:numId w:val="59"/>
              </w:numPr>
              <w:tabs>
                <w:tab w:val="left" w:pos="235"/>
              </w:tabs>
              <w:jc w:val="left"/>
            </w:pPr>
            <w:r>
              <w:rPr>
                <w:rStyle w:val="Dier"/>
                <w:rFonts w:eastAsiaTheme="majorEastAsia"/>
              </w:rPr>
              <w:t>Mali kaynaklardan ve mevzuattan kaynaklı sınırlamalar</w:t>
            </w:r>
          </w:p>
        </w:tc>
      </w:tr>
      <w:tr w:rsidR="00262EFB" w14:paraId="0BCEF1A8" w14:textId="77777777" w:rsidTr="00262EFB">
        <w:tblPrEx>
          <w:tblCellMar>
            <w:top w:w="0" w:type="dxa"/>
            <w:bottom w:w="0" w:type="dxa"/>
          </w:tblCellMar>
        </w:tblPrEx>
        <w:trPr>
          <w:trHeight w:hRule="exact" w:val="668"/>
          <w:jc w:val="center"/>
        </w:trPr>
        <w:tc>
          <w:tcPr>
            <w:tcW w:w="3178" w:type="dxa"/>
            <w:tcBorders>
              <w:top w:val="single" w:sz="4" w:space="0" w:color="auto"/>
              <w:left w:val="single" w:sz="4" w:space="0" w:color="auto"/>
            </w:tcBorders>
            <w:shd w:val="clear" w:color="auto" w:fill="FAD7A0"/>
            <w:vAlign w:val="center"/>
          </w:tcPr>
          <w:p w14:paraId="1471C886" w14:textId="77777777" w:rsidR="00262EFB" w:rsidRDefault="00262EFB" w:rsidP="005F2D3A">
            <w:pPr>
              <w:pStyle w:val="Dier0"/>
              <w:spacing w:line="240" w:lineRule="auto"/>
            </w:pPr>
            <w:r>
              <w:rPr>
                <w:rStyle w:val="Dier"/>
                <w:rFonts w:eastAsiaTheme="majorEastAsia"/>
              </w:rPr>
              <w:t>Performans Göstergesi</w:t>
            </w:r>
          </w:p>
        </w:tc>
        <w:tc>
          <w:tcPr>
            <w:tcW w:w="1584" w:type="dxa"/>
            <w:tcBorders>
              <w:top w:val="single" w:sz="4" w:space="0" w:color="auto"/>
              <w:left w:val="single" w:sz="4" w:space="0" w:color="auto"/>
            </w:tcBorders>
            <w:shd w:val="clear" w:color="auto" w:fill="FAD7A0"/>
            <w:vAlign w:val="center"/>
          </w:tcPr>
          <w:p w14:paraId="6C266E48" w14:textId="77777777" w:rsidR="00262EFB" w:rsidRDefault="00262EFB" w:rsidP="005F2D3A">
            <w:pPr>
              <w:pStyle w:val="Dier0"/>
              <w:spacing w:line="240" w:lineRule="auto"/>
              <w:ind w:firstLine="140"/>
              <w:jc w:val="left"/>
            </w:pPr>
            <w:r>
              <w:rPr>
                <w:rStyle w:val="Dier"/>
                <w:rFonts w:eastAsiaTheme="majorEastAsia"/>
              </w:rPr>
              <w:t>Hedefe Etkisi (%)</w:t>
            </w:r>
          </w:p>
        </w:tc>
        <w:tc>
          <w:tcPr>
            <w:tcW w:w="1589" w:type="dxa"/>
            <w:tcBorders>
              <w:top w:val="single" w:sz="4" w:space="0" w:color="auto"/>
              <w:left w:val="single" w:sz="4" w:space="0" w:color="auto"/>
            </w:tcBorders>
            <w:shd w:val="clear" w:color="auto" w:fill="FAD7A0"/>
            <w:vAlign w:val="center"/>
          </w:tcPr>
          <w:p w14:paraId="1961A370" w14:textId="77777777" w:rsidR="00262EFB" w:rsidRDefault="00262EFB" w:rsidP="005F2D3A">
            <w:pPr>
              <w:pStyle w:val="Dier0"/>
              <w:spacing w:line="209" w:lineRule="auto"/>
            </w:pPr>
            <w:r>
              <w:rPr>
                <w:rStyle w:val="Dier"/>
                <w:rFonts w:eastAsiaTheme="majorEastAsia"/>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51C7CD16" w14:textId="77777777" w:rsidR="00262EFB" w:rsidRDefault="00262EFB" w:rsidP="005F2D3A">
            <w:pPr>
              <w:pStyle w:val="Dier0"/>
              <w:spacing w:line="209" w:lineRule="auto"/>
            </w:pPr>
            <w:r>
              <w:rPr>
                <w:rStyle w:val="Dier"/>
                <w:rFonts w:eastAsiaTheme="majorEastAsia"/>
              </w:rPr>
              <w:t>İzleme Dönemindeki Yılsonu Hedeflenen Değer (B)</w:t>
            </w:r>
          </w:p>
        </w:tc>
        <w:tc>
          <w:tcPr>
            <w:tcW w:w="1584" w:type="dxa"/>
            <w:tcBorders>
              <w:top w:val="single" w:sz="4" w:space="0" w:color="auto"/>
              <w:left w:val="single" w:sz="4" w:space="0" w:color="auto"/>
            </w:tcBorders>
            <w:shd w:val="clear" w:color="auto" w:fill="FAD7A0"/>
            <w:vAlign w:val="bottom"/>
          </w:tcPr>
          <w:p w14:paraId="7913B72E"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04675906" w14:textId="77777777" w:rsidR="00262EFB" w:rsidRDefault="00262EFB" w:rsidP="005F2D3A">
            <w:pPr>
              <w:pStyle w:val="Dier0"/>
              <w:spacing w:line="240" w:lineRule="auto"/>
              <w:ind w:firstLine="220"/>
              <w:jc w:val="left"/>
            </w:pPr>
            <w:r>
              <w:rPr>
                <w:rStyle w:val="Dier"/>
                <w:rFonts w:eastAsiaTheme="majorEastAsia"/>
              </w:rPr>
              <w:t>Performans (%)</w:t>
            </w:r>
          </w:p>
        </w:tc>
      </w:tr>
      <w:tr w:rsidR="00262EFB" w14:paraId="24085DEE" w14:textId="77777777" w:rsidTr="00262EFB">
        <w:tblPrEx>
          <w:tblCellMar>
            <w:top w:w="0" w:type="dxa"/>
            <w:bottom w:w="0" w:type="dxa"/>
          </w:tblCellMar>
        </w:tblPrEx>
        <w:trPr>
          <w:trHeight w:hRule="exact" w:val="422"/>
          <w:jc w:val="center"/>
        </w:trPr>
        <w:tc>
          <w:tcPr>
            <w:tcW w:w="3178" w:type="dxa"/>
            <w:tcBorders>
              <w:top w:val="single" w:sz="4" w:space="0" w:color="auto"/>
              <w:left w:val="single" w:sz="4" w:space="0" w:color="auto"/>
            </w:tcBorders>
            <w:shd w:val="clear" w:color="auto" w:fill="auto"/>
            <w:vAlign w:val="bottom"/>
          </w:tcPr>
          <w:p w14:paraId="1D196F88" w14:textId="77777777" w:rsidR="00262EFB" w:rsidRDefault="00262EFB" w:rsidP="005F2D3A">
            <w:pPr>
              <w:pStyle w:val="Dier0"/>
              <w:jc w:val="left"/>
            </w:pPr>
            <w:proofErr w:type="gramStart"/>
            <w:r>
              <w:rPr>
                <w:rStyle w:val="Dier"/>
                <w:rFonts w:eastAsiaTheme="majorEastAsia"/>
              </w:rPr>
              <w:t>3.3.1 -</w:t>
            </w:r>
            <w:proofErr w:type="gramEnd"/>
            <w:r>
              <w:rPr>
                <w:rStyle w:val="Dier"/>
                <w:rFonts w:eastAsiaTheme="majorEastAsia"/>
              </w:rPr>
              <w:t xml:space="preserve"> Düzenlenen eğitim, seminer, sempozyum vb. sayısı</w:t>
            </w:r>
          </w:p>
        </w:tc>
        <w:tc>
          <w:tcPr>
            <w:tcW w:w="1584" w:type="dxa"/>
            <w:tcBorders>
              <w:top w:val="single" w:sz="4" w:space="0" w:color="auto"/>
              <w:left w:val="single" w:sz="4" w:space="0" w:color="auto"/>
            </w:tcBorders>
            <w:shd w:val="clear" w:color="auto" w:fill="auto"/>
            <w:vAlign w:val="center"/>
          </w:tcPr>
          <w:p w14:paraId="73D88267" w14:textId="77777777" w:rsidR="00262EFB" w:rsidRDefault="00262EFB" w:rsidP="005F2D3A">
            <w:pPr>
              <w:pStyle w:val="Dier0"/>
              <w:spacing w:line="240" w:lineRule="auto"/>
              <w:ind w:firstLine="620"/>
              <w:jc w:val="both"/>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540FACFE" w14:textId="77777777" w:rsidR="00262EFB" w:rsidRDefault="00262EFB" w:rsidP="005F2D3A">
            <w:pPr>
              <w:pStyle w:val="Dier0"/>
              <w:spacing w:line="240" w:lineRule="auto"/>
            </w:pPr>
            <w:r>
              <w:rPr>
                <w:rStyle w:val="Dier"/>
                <w:rFonts w:eastAsiaTheme="majorEastAsia"/>
              </w:rPr>
              <w:t>10,00</w:t>
            </w:r>
          </w:p>
        </w:tc>
        <w:tc>
          <w:tcPr>
            <w:tcW w:w="1584" w:type="dxa"/>
            <w:tcBorders>
              <w:top w:val="single" w:sz="4" w:space="0" w:color="auto"/>
              <w:left w:val="single" w:sz="4" w:space="0" w:color="auto"/>
            </w:tcBorders>
            <w:shd w:val="clear" w:color="auto" w:fill="auto"/>
            <w:vAlign w:val="center"/>
          </w:tcPr>
          <w:p w14:paraId="786C649C" w14:textId="77777777" w:rsidR="00262EFB" w:rsidRDefault="00262EFB" w:rsidP="005F2D3A">
            <w:pPr>
              <w:pStyle w:val="Dier0"/>
              <w:spacing w:line="240" w:lineRule="auto"/>
            </w:pPr>
            <w:r>
              <w:rPr>
                <w:rStyle w:val="Dier"/>
                <w:rFonts w:eastAsiaTheme="majorEastAsia"/>
              </w:rPr>
              <w:t>20,00</w:t>
            </w:r>
          </w:p>
        </w:tc>
        <w:tc>
          <w:tcPr>
            <w:tcW w:w="1584" w:type="dxa"/>
            <w:tcBorders>
              <w:top w:val="single" w:sz="4" w:space="0" w:color="auto"/>
              <w:left w:val="single" w:sz="4" w:space="0" w:color="auto"/>
            </w:tcBorders>
            <w:shd w:val="clear" w:color="auto" w:fill="auto"/>
            <w:vAlign w:val="center"/>
          </w:tcPr>
          <w:p w14:paraId="715CBACA" w14:textId="77777777" w:rsidR="00262EFB" w:rsidRDefault="00262EFB" w:rsidP="005F2D3A">
            <w:pPr>
              <w:pStyle w:val="Dier0"/>
              <w:spacing w:line="240" w:lineRule="auto"/>
            </w:pPr>
            <w:r>
              <w:rPr>
                <w:rStyle w:val="Dier"/>
                <w:rFonts w:eastAsiaTheme="majorEastAsia"/>
              </w:rPr>
              <w:t>139,00</w:t>
            </w:r>
          </w:p>
        </w:tc>
        <w:tc>
          <w:tcPr>
            <w:tcW w:w="1594" w:type="dxa"/>
            <w:tcBorders>
              <w:top w:val="single" w:sz="4" w:space="0" w:color="auto"/>
              <w:left w:val="single" w:sz="4" w:space="0" w:color="auto"/>
              <w:right w:val="single" w:sz="4" w:space="0" w:color="auto"/>
            </w:tcBorders>
            <w:shd w:val="clear" w:color="auto" w:fill="auto"/>
            <w:vAlign w:val="center"/>
          </w:tcPr>
          <w:p w14:paraId="0D76DCFC" w14:textId="77777777" w:rsidR="00262EFB" w:rsidRDefault="00262EFB" w:rsidP="005F2D3A">
            <w:pPr>
              <w:pStyle w:val="Dier0"/>
              <w:spacing w:line="240" w:lineRule="auto"/>
            </w:pPr>
            <w:r>
              <w:rPr>
                <w:rStyle w:val="Dier"/>
                <w:rFonts w:eastAsiaTheme="majorEastAsia"/>
              </w:rPr>
              <w:t>695%</w:t>
            </w:r>
          </w:p>
        </w:tc>
      </w:tr>
      <w:tr w:rsidR="00262EFB" w14:paraId="74A60F7E" w14:textId="77777777" w:rsidTr="005F2D3A">
        <w:tblPrEx>
          <w:tblCellMar>
            <w:top w:w="0" w:type="dxa"/>
            <w:bottom w:w="0" w:type="dxa"/>
          </w:tblCellMar>
        </w:tblPrEx>
        <w:trPr>
          <w:trHeight w:hRule="exact" w:val="341"/>
          <w:jc w:val="center"/>
        </w:trPr>
        <w:tc>
          <w:tcPr>
            <w:tcW w:w="3178" w:type="dxa"/>
            <w:tcBorders>
              <w:top w:val="single" w:sz="4" w:space="0" w:color="auto"/>
              <w:left w:val="single" w:sz="4" w:space="0" w:color="auto"/>
            </w:tcBorders>
            <w:shd w:val="clear" w:color="auto" w:fill="auto"/>
            <w:vAlign w:val="bottom"/>
          </w:tcPr>
          <w:p w14:paraId="700837A5" w14:textId="77777777" w:rsidR="00262EFB" w:rsidRDefault="00262EFB" w:rsidP="005F2D3A">
            <w:pPr>
              <w:pStyle w:val="Dier0"/>
              <w:spacing w:line="240" w:lineRule="auto"/>
              <w:jc w:val="left"/>
            </w:pPr>
            <w:proofErr w:type="gramStart"/>
            <w:r>
              <w:rPr>
                <w:rStyle w:val="Dier"/>
                <w:rFonts w:eastAsiaTheme="majorEastAsia"/>
              </w:rPr>
              <w:t>3.3.2 -</w:t>
            </w:r>
            <w:proofErr w:type="gramEnd"/>
            <w:r>
              <w:rPr>
                <w:rStyle w:val="Dier"/>
                <w:rFonts w:eastAsiaTheme="majorEastAsia"/>
              </w:rPr>
              <w:t xml:space="preserve"> İşbirliğine yönelik faaliyet sayısı</w:t>
            </w:r>
          </w:p>
        </w:tc>
        <w:tc>
          <w:tcPr>
            <w:tcW w:w="1584" w:type="dxa"/>
            <w:tcBorders>
              <w:top w:val="single" w:sz="4" w:space="0" w:color="auto"/>
              <w:left w:val="single" w:sz="4" w:space="0" w:color="auto"/>
            </w:tcBorders>
            <w:shd w:val="clear" w:color="auto" w:fill="auto"/>
            <w:vAlign w:val="bottom"/>
          </w:tcPr>
          <w:p w14:paraId="064B9A06" w14:textId="77777777" w:rsidR="00262EFB" w:rsidRDefault="00262EFB" w:rsidP="005F2D3A">
            <w:pPr>
              <w:pStyle w:val="Dier0"/>
              <w:spacing w:line="240" w:lineRule="auto"/>
              <w:ind w:firstLine="620"/>
              <w:jc w:val="both"/>
            </w:pPr>
            <w:r>
              <w:rPr>
                <w:rStyle w:val="Dier"/>
                <w:rFonts w:eastAsiaTheme="majorEastAsia"/>
              </w:rPr>
              <w:t>25%</w:t>
            </w:r>
          </w:p>
        </w:tc>
        <w:tc>
          <w:tcPr>
            <w:tcW w:w="1589" w:type="dxa"/>
            <w:tcBorders>
              <w:top w:val="single" w:sz="4" w:space="0" w:color="auto"/>
              <w:left w:val="single" w:sz="4" w:space="0" w:color="auto"/>
            </w:tcBorders>
            <w:shd w:val="clear" w:color="auto" w:fill="auto"/>
            <w:vAlign w:val="bottom"/>
          </w:tcPr>
          <w:p w14:paraId="1D608D02" w14:textId="77777777" w:rsidR="00262EFB" w:rsidRDefault="00262EFB" w:rsidP="005F2D3A">
            <w:pPr>
              <w:pStyle w:val="Dier0"/>
              <w:spacing w:line="240" w:lineRule="auto"/>
            </w:pPr>
            <w:r>
              <w:rPr>
                <w:rStyle w:val="Dier"/>
                <w:rFonts w:eastAsiaTheme="majorEastAsia"/>
              </w:rPr>
              <w:t>2,00</w:t>
            </w:r>
          </w:p>
        </w:tc>
        <w:tc>
          <w:tcPr>
            <w:tcW w:w="1584" w:type="dxa"/>
            <w:tcBorders>
              <w:top w:val="single" w:sz="4" w:space="0" w:color="auto"/>
              <w:left w:val="single" w:sz="4" w:space="0" w:color="auto"/>
            </w:tcBorders>
            <w:shd w:val="clear" w:color="auto" w:fill="auto"/>
            <w:vAlign w:val="bottom"/>
          </w:tcPr>
          <w:p w14:paraId="1C0E3B61" w14:textId="77777777" w:rsidR="00262EFB" w:rsidRDefault="00262EFB" w:rsidP="005F2D3A">
            <w:pPr>
              <w:pStyle w:val="Dier0"/>
              <w:spacing w:line="240" w:lineRule="auto"/>
            </w:pPr>
            <w:r>
              <w:rPr>
                <w:rStyle w:val="Dier"/>
                <w:rFonts w:eastAsiaTheme="majorEastAsia"/>
              </w:rPr>
              <w:t>3,00</w:t>
            </w:r>
          </w:p>
        </w:tc>
        <w:tc>
          <w:tcPr>
            <w:tcW w:w="1584" w:type="dxa"/>
            <w:tcBorders>
              <w:top w:val="single" w:sz="4" w:space="0" w:color="auto"/>
              <w:left w:val="single" w:sz="4" w:space="0" w:color="auto"/>
            </w:tcBorders>
            <w:shd w:val="clear" w:color="auto" w:fill="auto"/>
            <w:vAlign w:val="bottom"/>
          </w:tcPr>
          <w:p w14:paraId="6908ADCF" w14:textId="77777777" w:rsidR="00262EFB" w:rsidRDefault="00262EFB" w:rsidP="005F2D3A">
            <w:pPr>
              <w:pStyle w:val="Dier0"/>
              <w:spacing w:line="240" w:lineRule="auto"/>
            </w:pPr>
            <w:r>
              <w:rPr>
                <w:rStyle w:val="Dier"/>
                <w:rFonts w:eastAsiaTheme="majorEastAsia"/>
              </w:rPr>
              <w:t>14,00</w:t>
            </w:r>
          </w:p>
        </w:tc>
        <w:tc>
          <w:tcPr>
            <w:tcW w:w="1594" w:type="dxa"/>
            <w:tcBorders>
              <w:top w:val="single" w:sz="4" w:space="0" w:color="auto"/>
              <w:left w:val="single" w:sz="4" w:space="0" w:color="auto"/>
              <w:right w:val="single" w:sz="4" w:space="0" w:color="auto"/>
            </w:tcBorders>
            <w:shd w:val="clear" w:color="auto" w:fill="auto"/>
            <w:vAlign w:val="bottom"/>
          </w:tcPr>
          <w:p w14:paraId="0D00D989" w14:textId="77777777" w:rsidR="00262EFB" w:rsidRDefault="00262EFB" w:rsidP="005F2D3A">
            <w:pPr>
              <w:pStyle w:val="Dier0"/>
              <w:spacing w:line="240" w:lineRule="auto"/>
            </w:pPr>
            <w:r>
              <w:rPr>
                <w:rStyle w:val="Dier"/>
                <w:rFonts w:eastAsiaTheme="majorEastAsia"/>
              </w:rPr>
              <w:t>467%</w:t>
            </w:r>
          </w:p>
        </w:tc>
      </w:tr>
      <w:tr w:rsidR="00262EFB" w14:paraId="72763257" w14:textId="77777777" w:rsidTr="00262EFB">
        <w:tblPrEx>
          <w:tblCellMar>
            <w:top w:w="0" w:type="dxa"/>
            <w:bottom w:w="0" w:type="dxa"/>
          </w:tblCellMar>
        </w:tblPrEx>
        <w:trPr>
          <w:trHeight w:hRule="exact" w:val="420"/>
          <w:jc w:val="center"/>
        </w:trPr>
        <w:tc>
          <w:tcPr>
            <w:tcW w:w="3178" w:type="dxa"/>
            <w:tcBorders>
              <w:top w:val="single" w:sz="4" w:space="0" w:color="auto"/>
              <w:left w:val="single" w:sz="4" w:space="0" w:color="auto"/>
            </w:tcBorders>
            <w:shd w:val="clear" w:color="auto" w:fill="auto"/>
            <w:vAlign w:val="bottom"/>
          </w:tcPr>
          <w:p w14:paraId="21AD53DB" w14:textId="77777777" w:rsidR="00262EFB" w:rsidRDefault="00262EFB" w:rsidP="005F2D3A">
            <w:pPr>
              <w:pStyle w:val="Dier0"/>
              <w:spacing w:line="209" w:lineRule="auto"/>
              <w:jc w:val="left"/>
            </w:pPr>
            <w:proofErr w:type="gramStart"/>
            <w:r>
              <w:rPr>
                <w:rStyle w:val="Dier"/>
                <w:rFonts w:eastAsiaTheme="majorEastAsia"/>
              </w:rPr>
              <w:t>3.3.3 -</w:t>
            </w:r>
            <w:proofErr w:type="gramEnd"/>
            <w:r>
              <w:rPr>
                <w:rStyle w:val="Dier"/>
                <w:rFonts w:eastAsiaTheme="majorEastAsia"/>
              </w:rPr>
              <w:t xml:space="preserve"> Kamu ve Sivil Toplum Kuruluşları ile gerçekleştirilen proje sayısı</w:t>
            </w:r>
          </w:p>
        </w:tc>
        <w:tc>
          <w:tcPr>
            <w:tcW w:w="1584" w:type="dxa"/>
            <w:tcBorders>
              <w:top w:val="single" w:sz="4" w:space="0" w:color="auto"/>
              <w:left w:val="single" w:sz="4" w:space="0" w:color="auto"/>
            </w:tcBorders>
            <w:shd w:val="clear" w:color="auto" w:fill="auto"/>
            <w:vAlign w:val="center"/>
          </w:tcPr>
          <w:p w14:paraId="1176AE6F" w14:textId="77777777" w:rsidR="00262EFB" w:rsidRDefault="00262EFB" w:rsidP="005F2D3A">
            <w:pPr>
              <w:pStyle w:val="Dier0"/>
              <w:spacing w:line="240" w:lineRule="auto"/>
              <w:ind w:firstLine="620"/>
              <w:jc w:val="both"/>
            </w:pPr>
            <w:r>
              <w:rPr>
                <w:rStyle w:val="Dier"/>
                <w:rFonts w:eastAsiaTheme="majorEastAsia"/>
              </w:rPr>
              <w:t>25%</w:t>
            </w:r>
          </w:p>
        </w:tc>
        <w:tc>
          <w:tcPr>
            <w:tcW w:w="1589" w:type="dxa"/>
            <w:tcBorders>
              <w:top w:val="single" w:sz="4" w:space="0" w:color="auto"/>
              <w:left w:val="single" w:sz="4" w:space="0" w:color="auto"/>
            </w:tcBorders>
            <w:shd w:val="clear" w:color="auto" w:fill="auto"/>
            <w:vAlign w:val="center"/>
          </w:tcPr>
          <w:p w14:paraId="110EA2CE" w14:textId="77777777" w:rsidR="00262EFB" w:rsidRDefault="00262EFB" w:rsidP="005F2D3A">
            <w:pPr>
              <w:pStyle w:val="Dier0"/>
              <w:spacing w:line="240" w:lineRule="auto"/>
            </w:pPr>
            <w:r>
              <w:rPr>
                <w:rStyle w:val="Dier"/>
                <w:rFonts w:eastAsiaTheme="majorEastAsia"/>
              </w:rPr>
              <w:t>2,00</w:t>
            </w:r>
          </w:p>
        </w:tc>
        <w:tc>
          <w:tcPr>
            <w:tcW w:w="1584" w:type="dxa"/>
            <w:tcBorders>
              <w:top w:val="single" w:sz="4" w:space="0" w:color="auto"/>
              <w:left w:val="single" w:sz="4" w:space="0" w:color="auto"/>
            </w:tcBorders>
            <w:shd w:val="clear" w:color="auto" w:fill="auto"/>
            <w:vAlign w:val="center"/>
          </w:tcPr>
          <w:p w14:paraId="79888170" w14:textId="77777777" w:rsidR="00262EFB" w:rsidRDefault="00262EFB" w:rsidP="005F2D3A">
            <w:pPr>
              <w:pStyle w:val="Dier0"/>
              <w:spacing w:line="240" w:lineRule="auto"/>
            </w:pPr>
            <w:r>
              <w:rPr>
                <w:rStyle w:val="Dier"/>
                <w:rFonts w:eastAsiaTheme="majorEastAsia"/>
              </w:rPr>
              <w:t>3,00</w:t>
            </w:r>
          </w:p>
        </w:tc>
        <w:tc>
          <w:tcPr>
            <w:tcW w:w="1584" w:type="dxa"/>
            <w:tcBorders>
              <w:top w:val="single" w:sz="4" w:space="0" w:color="auto"/>
              <w:left w:val="single" w:sz="4" w:space="0" w:color="auto"/>
            </w:tcBorders>
            <w:shd w:val="clear" w:color="auto" w:fill="auto"/>
            <w:vAlign w:val="center"/>
          </w:tcPr>
          <w:p w14:paraId="04DAA645" w14:textId="77777777" w:rsidR="00262EFB" w:rsidRDefault="00262EFB" w:rsidP="005F2D3A">
            <w:pPr>
              <w:pStyle w:val="Dier0"/>
              <w:spacing w:line="240" w:lineRule="auto"/>
            </w:pPr>
            <w:r>
              <w:rPr>
                <w:rStyle w:val="Dier"/>
                <w:rFonts w:eastAsiaTheme="majorEastAsia"/>
              </w:rPr>
              <w:t>0,00</w:t>
            </w:r>
          </w:p>
        </w:tc>
        <w:tc>
          <w:tcPr>
            <w:tcW w:w="1594" w:type="dxa"/>
            <w:tcBorders>
              <w:top w:val="single" w:sz="4" w:space="0" w:color="auto"/>
              <w:left w:val="single" w:sz="4" w:space="0" w:color="auto"/>
              <w:right w:val="single" w:sz="4" w:space="0" w:color="auto"/>
            </w:tcBorders>
            <w:shd w:val="clear" w:color="auto" w:fill="auto"/>
            <w:vAlign w:val="center"/>
          </w:tcPr>
          <w:p w14:paraId="53294CDA" w14:textId="77777777" w:rsidR="00262EFB" w:rsidRDefault="00262EFB" w:rsidP="005F2D3A">
            <w:pPr>
              <w:pStyle w:val="Dier0"/>
              <w:spacing w:line="240" w:lineRule="auto"/>
            </w:pPr>
            <w:r>
              <w:rPr>
                <w:rStyle w:val="Dier"/>
                <w:rFonts w:eastAsiaTheme="majorEastAsia"/>
              </w:rPr>
              <w:t>0%</w:t>
            </w:r>
          </w:p>
        </w:tc>
      </w:tr>
      <w:tr w:rsidR="00262EFB" w14:paraId="19246BAF" w14:textId="77777777" w:rsidTr="00E502BD">
        <w:tblPrEx>
          <w:tblCellMar>
            <w:top w:w="0" w:type="dxa"/>
            <w:bottom w:w="0" w:type="dxa"/>
          </w:tblCellMar>
        </w:tblPrEx>
        <w:trPr>
          <w:trHeight w:hRule="exact" w:val="364"/>
          <w:jc w:val="center"/>
        </w:trPr>
        <w:tc>
          <w:tcPr>
            <w:tcW w:w="3178" w:type="dxa"/>
            <w:tcBorders>
              <w:top w:val="single" w:sz="4" w:space="0" w:color="auto"/>
              <w:left w:val="single" w:sz="4" w:space="0" w:color="auto"/>
              <w:bottom w:val="single" w:sz="4" w:space="0" w:color="auto"/>
            </w:tcBorders>
            <w:shd w:val="clear" w:color="auto" w:fill="auto"/>
            <w:vAlign w:val="bottom"/>
          </w:tcPr>
          <w:p w14:paraId="3B762A11" w14:textId="77777777" w:rsidR="00262EFB" w:rsidRDefault="00262EFB" w:rsidP="005F2D3A">
            <w:pPr>
              <w:pStyle w:val="Dier0"/>
              <w:jc w:val="left"/>
            </w:pPr>
            <w:proofErr w:type="gramStart"/>
            <w:r>
              <w:rPr>
                <w:rStyle w:val="Dier"/>
                <w:rFonts w:eastAsiaTheme="majorEastAsia"/>
              </w:rPr>
              <w:t>3.3.4 -</w:t>
            </w:r>
            <w:proofErr w:type="gramEnd"/>
            <w:r>
              <w:rPr>
                <w:rStyle w:val="Dier"/>
                <w:rFonts w:eastAsiaTheme="majorEastAsia"/>
              </w:rPr>
              <w:t xml:space="preserve"> Üniversite-sanayi </w:t>
            </w:r>
            <w:proofErr w:type="gramStart"/>
            <w:r>
              <w:rPr>
                <w:rStyle w:val="Dier"/>
                <w:rFonts w:eastAsiaTheme="majorEastAsia"/>
              </w:rPr>
              <w:t>işbirliğine</w:t>
            </w:r>
            <w:proofErr w:type="gramEnd"/>
            <w:r>
              <w:rPr>
                <w:rStyle w:val="Dier"/>
                <w:rFonts w:eastAsiaTheme="majorEastAsia"/>
              </w:rPr>
              <w:t xml:space="preserve"> dayalı geliştirilen proje sayısı</w:t>
            </w:r>
          </w:p>
        </w:tc>
        <w:tc>
          <w:tcPr>
            <w:tcW w:w="1584" w:type="dxa"/>
            <w:tcBorders>
              <w:top w:val="single" w:sz="4" w:space="0" w:color="auto"/>
              <w:left w:val="single" w:sz="4" w:space="0" w:color="auto"/>
              <w:bottom w:val="single" w:sz="4" w:space="0" w:color="auto"/>
            </w:tcBorders>
            <w:shd w:val="clear" w:color="auto" w:fill="auto"/>
            <w:vAlign w:val="center"/>
          </w:tcPr>
          <w:p w14:paraId="3F38AEC2" w14:textId="77777777" w:rsidR="00262EFB" w:rsidRDefault="00262EFB" w:rsidP="005F2D3A">
            <w:pPr>
              <w:pStyle w:val="Dier0"/>
              <w:spacing w:line="240" w:lineRule="auto"/>
              <w:ind w:firstLine="620"/>
              <w:jc w:val="both"/>
            </w:pPr>
            <w:r>
              <w:rPr>
                <w:rStyle w:val="Dier"/>
                <w:rFonts w:eastAsiaTheme="majorEastAsia"/>
              </w:rPr>
              <w:t>25%</w:t>
            </w:r>
          </w:p>
        </w:tc>
        <w:tc>
          <w:tcPr>
            <w:tcW w:w="1589" w:type="dxa"/>
            <w:tcBorders>
              <w:top w:val="single" w:sz="4" w:space="0" w:color="auto"/>
              <w:left w:val="single" w:sz="4" w:space="0" w:color="auto"/>
              <w:bottom w:val="single" w:sz="4" w:space="0" w:color="auto"/>
            </w:tcBorders>
            <w:shd w:val="clear" w:color="auto" w:fill="auto"/>
            <w:vAlign w:val="center"/>
          </w:tcPr>
          <w:p w14:paraId="7C95277B" w14:textId="77777777" w:rsidR="00262EFB" w:rsidRDefault="00262EFB" w:rsidP="005F2D3A">
            <w:pPr>
              <w:pStyle w:val="Dier0"/>
              <w:spacing w:line="240" w:lineRule="auto"/>
            </w:pPr>
            <w:r>
              <w:rPr>
                <w:rStyle w:val="Dier"/>
                <w:rFonts w:eastAsiaTheme="majorEastAsia"/>
              </w:rPr>
              <w:t>2,00</w:t>
            </w:r>
          </w:p>
        </w:tc>
        <w:tc>
          <w:tcPr>
            <w:tcW w:w="1584" w:type="dxa"/>
            <w:tcBorders>
              <w:top w:val="single" w:sz="4" w:space="0" w:color="auto"/>
              <w:left w:val="single" w:sz="4" w:space="0" w:color="auto"/>
              <w:bottom w:val="single" w:sz="4" w:space="0" w:color="auto"/>
            </w:tcBorders>
            <w:shd w:val="clear" w:color="auto" w:fill="auto"/>
            <w:vAlign w:val="center"/>
          </w:tcPr>
          <w:p w14:paraId="0118A62E" w14:textId="77777777" w:rsidR="00262EFB" w:rsidRDefault="00262EFB" w:rsidP="005F2D3A">
            <w:pPr>
              <w:pStyle w:val="Dier0"/>
              <w:spacing w:line="240" w:lineRule="auto"/>
            </w:pPr>
            <w:r>
              <w:rPr>
                <w:rStyle w:val="Dier"/>
                <w:rFonts w:eastAsiaTheme="majorEastAsia"/>
              </w:rPr>
              <w:t>3,00</w:t>
            </w:r>
          </w:p>
        </w:tc>
        <w:tc>
          <w:tcPr>
            <w:tcW w:w="1584" w:type="dxa"/>
            <w:tcBorders>
              <w:top w:val="single" w:sz="4" w:space="0" w:color="auto"/>
              <w:left w:val="single" w:sz="4" w:space="0" w:color="auto"/>
              <w:bottom w:val="single" w:sz="4" w:space="0" w:color="auto"/>
            </w:tcBorders>
            <w:shd w:val="clear" w:color="auto" w:fill="auto"/>
            <w:vAlign w:val="center"/>
          </w:tcPr>
          <w:p w14:paraId="29ABD601" w14:textId="77777777" w:rsidR="00262EFB" w:rsidRDefault="00262EFB" w:rsidP="005F2D3A">
            <w:pPr>
              <w:pStyle w:val="Dier0"/>
              <w:spacing w:line="240" w:lineRule="auto"/>
            </w:pPr>
            <w:r>
              <w:rPr>
                <w:rStyle w:val="Dier"/>
                <w:rFonts w:eastAsiaTheme="majorEastAsia"/>
              </w:rPr>
              <w:t>9,00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403DAD0C" w14:textId="77777777" w:rsidR="00262EFB" w:rsidRDefault="00262EFB" w:rsidP="005F2D3A">
            <w:pPr>
              <w:pStyle w:val="Dier0"/>
              <w:spacing w:line="240" w:lineRule="auto"/>
            </w:pPr>
            <w:r>
              <w:rPr>
                <w:rStyle w:val="Dier"/>
                <w:rFonts w:eastAsiaTheme="majorEastAsia"/>
              </w:rPr>
              <w:t>300%</w:t>
            </w:r>
          </w:p>
        </w:tc>
      </w:tr>
    </w:tbl>
    <w:p w14:paraId="2543CAEE" w14:textId="77777777" w:rsidR="00262EFB" w:rsidRDefault="00262EFB" w:rsidP="00262EFB">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2128ACD1"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tcBorders>
            <w:shd w:val="clear" w:color="auto" w:fill="A9CCE3"/>
            <w:vAlign w:val="center"/>
          </w:tcPr>
          <w:p w14:paraId="34CCC256" w14:textId="77777777" w:rsidR="00262EFB" w:rsidRDefault="00262EFB" w:rsidP="005F2D3A">
            <w:pPr>
              <w:pStyle w:val="Dier0"/>
              <w:spacing w:line="240" w:lineRule="auto"/>
            </w:pPr>
            <w:proofErr w:type="gramStart"/>
            <w:r>
              <w:rPr>
                <w:rStyle w:val="Dier"/>
                <w:rFonts w:eastAsiaTheme="majorEastAsia"/>
                <w:b/>
                <w:bCs/>
              </w:rPr>
              <w:t>Amaç -</w:t>
            </w:r>
            <w:proofErr w:type="gramEnd"/>
            <w:r>
              <w:rPr>
                <w:rStyle w:val="Dier"/>
                <w:rFonts w:eastAsiaTheme="majorEastAsia"/>
                <w:b/>
                <w:bCs/>
              </w:rPr>
              <w:t xml:space="preserve"> 12.43</w:t>
            </w:r>
          </w:p>
        </w:tc>
        <w:tc>
          <w:tcPr>
            <w:tcW w:w="7935" w:type="dxa"/>
            <w:gridSpan w:val="5"/>
            <w:tcBorders>
              <w:top w:val="single" w:sz="4" w:space="0" w:color="auto"/>
              <w:left w:val="single" w:sz="4" w:space="0" w:color="auto"/>
              <w:right w:val="single" w:sz="4" w:space="0" w:color="auto"/>
            </w:tcBorders>
            <w:shd w:val="clear" w:color="auto" w:fill="A9CCE3"/>
            <w:vAlign w:val="bottom"/>
          </w:tcPr>
          <w:p w14:paraId="2E4827B9" w14:textId="77777777" w:rsidR="00262EFB" w:rsidRDefault="00262EFB" w:rsidP="005F2D3A">
            <w:pPr>
              <w:pStyle w:val="Dier0"/>
              <w:jc w:val="left"/>
            </w:pPr>
            <w:r>
              <w:rPr>
                <w:rStyle w:val="Dier"/>
                <w:rFonts w:eastAsiaTheme="majorEastAsia"/>
                <w:b/>
                <w:bCs/>
              </w:rPr>
              <w:t xml:space="preserve">Bölge İnsanı Başta Olmak Üzere İnsanlığın Sağlık, Huzur ve Mutluluğuna Katkı Sunacak Sosyal, Kültürel, Çevresel </w:t>
            </w:r>
            <w:proofErr w:type="gramStart"/>
            <w:r>
              <w:rPr>
                <w:rStyle w:val="Dier"/>
                <w:rFonts w:eastAsiaTheme="majorEastAsia"/>
                <w:b/>
                <w:bCs/>
              </w:rPr>
              <w:t>Ve</w:t>
            </w:r>
            <w:proofErr w:type="gramEnd"/>
            <w:r>
              <w:rPr>
                <w:rStyle w:val="Dier"/>
                <w:rFonts w:eastAsiaTheme="majorEastAsia"/>
                <w:b/>
                <w:bCs/>
              </w:rPr>
              <w:t xml:space="preserve"> Teknolojik Alanlarda nitelikli toplumsal katkı faaliyetlerinde bulunmak.</w:t>
            </w:r>
          </w:p>
        </w:tc>
      </w:tr>
      <w:tr w:rsidR="00262EFB" w14:paraId="0DC64334" w14:textId="77777777" w:rsidTr="005F2D3A">
        <w:tblPrEx>
          <w:tblCellMar>
            <w:top w:w="0" w:type="dxa"/>
            <w:bottom w:w="0" w:type="dxa"/>
          </w:tblCellMar>
        </w:tblPrEx>
        <w:trPr>
          <w:trHeight w:hRule="exact" w:val="341"/>
          <w:jc w:val="center"/>
        </w:trPr>
        <w:tc>
          <w:tcPr>
            <w:tcW w:w="3178" w:type="dxa"/>
            <w:tcBorders>
              <w:top w:val="single" w:sz="4" w:space="0" w:color="auto"/>
              <w:left w:val="single" w:sz="4" w:space="0" w:color="auto"/>
            </w:tcBorders>
            <w:shd w:val="clear" w:color="auto" w:fill="auto"/>
            <w:vAlign w:val="bottom"/>
          </w:tcPr>
          <w:p w14:paraId="307A81C7" w14:textId="77777777" w:rsidR="00262EFB" w:rsidRDefault="00262EFB" w:rsidP="005F2D3A">
            <w:pPr>
              <w:pStyle w:val="Dier0"/>
              <w:spacing w:line="240" w:lineRule="auto"/>
            </w:pPr>
            <w:r>
              <w:rPr>
                <w:rStyle w:val="Dier"/>
                <w:rFonts w:eastAsiaTheme="majorEastAsia"/>
              </w:rPr>
              <w:t>Hedef</w:t>
            </w:r>
          </w:p>
        </w:tc>
        <w:tc>
          <w:tcPr>
            <w:tcW w:w="7935" w:type="dxa"/>
            <w:gridSpan w:val="5"/>
            <w:tcBorders>
              <w:top w:val="single" w:sz="4" w:space="0" w:color="auto"/>
              <w:left w:val="single" w:sz="4" w:space="0" w:color="auto"/>
              <w:right w:val="single" w:sz="4" w:space="0" w:color="auto"/>
            </w:tcBorders>
            <w:shd w:val="clear" w:color="auto" w:fill="auto"/>
            <w:vAlign w:val="bottom"/>
          </w:tcPr>
          <w:p w14:paraId="66D17D71" w14:textId="77777777" w:rsidR="00262EFB" w:rsidRDefault="00262EFB" w:rsidP="005F2D3A">
            <w:pPr>
              <w:pStyle w:val="Dier0"/>
              <w:spacing w:line="240" w:lineRule="auto"/>
              <w:jc w:val="left"/>
            </w:pPr>
            <w:r>
              <w:rPr>
                <w:rStyle w:val="Dier"/>
                <w:rFonts w:eastAsiaTheme="majorEastAsia"/>
              </w:rPr>
              <w:t>Toplumun/bölgenin kültürel değerlerinin tanıtımı ve geliştirilmesi yoluyla şehrin imajına katkı sağlamak</w:t>
            </w:r>
          </w:p>
        </w:tc>
      </w:tr>
      <w:tr w:rsidR="00262EFB" w14:paraId="3ACEB3E5" w14:textId="77777777" w:rsidTr="005F2D3A">
        <w:tblPrEx>
          <w:tblCellMar>
            <w:top w:w="0" w:type="dxa"/>
            <w:bottom w:w="0" w:type="dxa"/>
          </w:tblCellMar>
        </w:tblPrEx>
        <w:trPr>
          <w:trHeight w:hRule="exact" w:val="360"/>
          <w:jc w:val="center"/>
        </w:trPr>
        <w:tc>
          <w:tcPr>
            <w:tcW w:w="3178" w:type="dxa"/>
            <w:tcBorders>
              <w:top w:val="single" w:sz="4" w:space="0" w:color="auto"/>
              <w:left w:val="single" w:sz="4" w:space="0" w:color="auto"/>
            </w:tcBorders>
            <w:shd w:val="clear" w:color="auto" w:fill="auto"/>
            <w:vAlign w:val="bottom"/>
          </w:tcPr>
          <w:p w14:paraId="0A0CCBA1" w14:textId="77777777" w:rsidR="00262EFB" w:rsidRDefault="00262EFB" w:rsidP="005F2D3A">
            <w:pPr>
              <w:pStyle w:val="Dier0"/>
              <w:spacing w:line="240" w:lineRule="auto"/>
            </w:pPr>
            <w:r>
              <w:rPr>
                <w:rStyle w:val="Dier"/>
                <w:rFonts w:eastAsiaTheme="majorEastAsia"/>
              </w:rPr>
              <w:t>Performansı</w:t>
            </w:r>
          </w:p>
        </w:tc>
        <w:tc>
          <w:tcPr>
            <w:tcW w:w="7935" w:type="dxa"/>
            <w:gridSpan w:val="5"/>
            <w:tcBorders>
              <w:top w:val="single" w:sz="4" w:space="0" w:color="auto"/>
              <w:left w:val="single" w:sz="4" w:space="0" w:color="auto"/>
              <w:right w:val="single" w:sz="4" w:space="0" w:color="auto"/>
            </w:tcBorders>
            <w:shd w:val="clear" w:color="auto" w:fill="auto"/>
            <w:vAlign w:val="bottom"/>
          </w:tcPr>
          <w:p w14:paraId="27EC99A2" w14:textId="77777777" w:rsidR="00262EFB" w:rsidRDefault="00262EFB" w:rsidP="005F2D3A">
            <w:pPr>
              <w:pStyle w:val="Dier0"/>
              <w:spacing w:line="240" w:lineRule="auto"/>
              <w:jc w:val="left"/>
              <w:rPr>
                <w:sz w:val="20"/>
                <w:szCs w:val="20"/>
              </w:rPr>
            </w:pPr>
            <w:r>
              <w:rPr>
                <w:rStyle w:val="Dier"/>
                <w:rFonts w:eastAsiaTheme="majorEastAsia"/>
                <w:color w:val="F60A0A"/>
                <w:sz w:val="20"/>
                <w:szCs w:val="20"/>
              </w:rPr>
              <w:t>(%20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w:t>
            </w:r>
            <w:proofErr w:type="gramStart"/>
            <w:r>
              <w:rPr>
                <w:rStyle w:val="Dier"/>
                <w:rFonts w:eastAsiaTheme="majorEastAsia"/>
                <w:color w:val="F60A0A"/>
                <w:sz w:val="20"/>
                <w:szCs w:val="20"/>
              </w:rPr>
              <w:t>0)+</w:t>
            </w:r>
            <w:proofErr w:type="gramEnd"/>
            <w:r>
              <w:rPr>
                <w:rStyle w:val="Dier"/>
                <w:rFonts w:eastAsiaTheme="majorEastAsia"/>
                <w:color w:val="F60A0A"/>
                <w:sz w:val="20"/>
                <w:szCs w:val="20"/>
              </w:rPr>
              <w:t xml:space="preserve"> (%20 x %0) = %0</w:t>
            </w:r>
          </w:p>
        </w:tc>
      </w:tr>
      <w:tr w:rsidR="00262EFB" w14:paraId="55BCAA58" w14:textId="77777777" w:rsidTr="00262EFB">
        <w:tblPrEx>
          <w:tblCellMar>
            <w:top w:w="0" w:type="dxa"/>
            <w:bottom w:w="0" w:type="dxa"/>
          </w:tblCellMar>
        </w:tblPrEx>
        <w:trPr>
          <w:trHeight w:hRule="exact" w:val="937"/>
          <w:jc w:val="center"/>
        </w:trPr>
        <w:tc>
          <w:tcPr>
            <w:tcW w:w="3178" w:type="dxa"/>
            <w:tcBorders>
              <w:top w:val="single" w:sz="4" w:space="0" w:color="auto"/>
              <w:left w:val="single" w:sz="4" w:space="0" w:color="auto"/>
            </w:tcBorders>
            <w:shd w:val="clear" w:color="auto" w:fill="auto"/>
          </w:tcPr>
          <w:p w14:paraId="26D81C14" w14:textId="77777777" w:rsidR="00262EFB" w:rsidRDefault="00262EFB" w:rsidP="005F2D3A">
            <w:pPr>
              <w:pStyle w:val="Dier0"/>
              <w:spacing w:line="240" w:lineRule="auto"/>
            </w:pPr>
            <w:r>
              <w:rPr>
                <w:rStyle w:val="Dier"/>
                <w:rFonts w:eastAsiaTheme="majorEastAsia"/>
              </w:rPr>
              <w:t>Strateji</w:t>
            </w:r>
          </w:p>
        </w:tc>
        <w:tc>
          <w:tcPr>
            <w:tcW w:w="7935" w:type="dxa"/>
            <w:gridSpan w:val="5"/>
            <w:tcBorders>
              <w:top w:val="single" w:sz="4" w:space="0" w:color="auto"/>
              <w:left w:val="single" w:sz="4" w:space="0" w:color="auto"/>
              <w:right w:val="single" w:sz="4" w:space="0" w:color="auto"/>
            </w:tcBorders>
            <w:shd w:val="clear" w:color="auto" w:fill="auto"/>
            <w:vAlign w:val="bottom"/>
          </w:tcPr>
          <w:p w14:paraId="4BB9F478" w14:textId="77777777" w:rsidR="00262EFB" w:rsidRDefault="00262EFB" w:rsidP="00262EFB">
            <w:pPr>
              <w:pStyle w:val="Dier0"/>
              <w:numPr>
                <w:ilvl w:val="0"/>
                <w:numId w:val="60"/>
              </w:numPr>
              <w:tabs>
                <w:tab w:val="left" w:pos="240"/>
              </w:tabs>
              <w:spacing w:line="209" w:lineRule="auto"/>
              <w:jc w:val="left"/>
            </w:pPr>
            <w:r>
              <w:rPr>
                <w:rStyle w:val="Dier"/>
                <w:rFonts w:eastAsiaTheme="majorEastAsia"/>
              </w:rPr>
              <w:t>Üniversitenin desteği sağlanarak şehrin insanlarına ulusal boyutta ses getirecek bilimsel, dini, kültürel, sosyal, sanatsal, sportif vb. amaçlı çalıştay, seminer, sempozyum, kurs, eğitim vs. etkinliklerin düzenlenmesi.</w:t>
            </w:r>
          </w:p>
          <w:p w14:paraId="37E48B31" w14:textId="77777777" w:rsidR="00262EFB" w:rsidRDefault="00262EFB" w:rsidP="00262EFB">
            <w:pPr>
              <w:pStyle w:val="Dier0"/>
              <w:numPr>
                <w:ilvl w:val="0"/>
                <w:numId w:val="60"/>
              </w:numPr>
              <w:tabs>
                <w:tab w:val="left" w:pos="240"/>
              </w:tabs>
              <w:spacing w:line="209" w:lineRule="auto"/>
              <w:jc w:val="left"/>
            </w:pPr>
            <w:r>
              <w:rPr>
                <w:rStyle w:val="Dier"/>
                <w:rFonts w:eastAsiaTheme="majorEastAsia"/>
              </w:rPr>
              <w:t>Üniversitemizin sosyal sorumluluk kapsamında toplumu doğru yönlendirme ve bilinçlendirmede öncü olması adına, bakış açısını yansıtacak faaliyetlerde bulunulması ve tüm bu etkinliklerin basın aracılığıyla kamuoyuna duyurulması.</w:t>
            </w:r>
          </w:p>
        </w:tc>
      </w:tr>
      <w:tr w:rsidR="00262EFB" w14:paraId="242BD598" w14:textId="77777777" w:rsidTr="00B61F41">
        <w:tblPrEx>
          <w:tblCellMar>
            <w:top w:w="0" w:type="dxa"/>
            <w:bottom w:w="0" w:type="dxa"/>
          </w:tblCellMar>
        </w:tblPrEx>
        <w:trPr>
          <w:trHeight w:hRule="exact" w:val="351"/>
          <w:jc w:val="center"/>
        </w:trPr>
        <w:tc>
          <w:tcPr>
            <w:tcW w:w="3178" w:type="dxa"/>
            <w:tcBorders>
              <w:top w:val="single" w:sz="4" w:space="0" w:color="auto"/>
              <w:left w:val="single" w:sz="4" w:space="0" w:color="auto"/>
            </w:tcBorders>
            <w:shd w:val="clear" w:color="auto" w:fill="auto"/>
            <w:vAlign w:val="center"/>
          </w:tcPr>
          <w:p w14:paraId="41DFE01D" w14:textId="77777777" w:rsidR="00262EFB" w:rsidRDefault="00262EFB" w:rsidP="005F2D3A">
            <w:pPr>
              <w:pStyle w:val="Dier0"/>
              <w:spacing w:line="240" w:lineRule="auto"/>
            </w:pPr>
            <w:r>
              <w:rPr>
                <w:rStyle w:val="Dier"/>
                <w:rFonts w:eastAsiaTheme="majorEastAsia"/>
              </w:rPr>
              <w:t>Riskler</w:t>
            </w:r>
          </w:p>
        </w:tc>
        <w:tc>
          <w:tcPr>
            <w:tcW w:w="7935" w:type="dxa"/>
            <w:gridSpan w:val="5"/>
            <w:tcBorders>
              <w:top w:val="single" w:sz="4" w:space="0" w:color="auto"/>
              <w:left w:val="single" w:sz="4" w:space="0" w:color="auto"/>
              <w:right w:val="single" w:sz="4" w:space="0" w:color="auto"/>
            </w:tcBorders>
            <w:shd w:val="clear" w:color="auto" w:fill="auto"/>
            <w:vAlign w:val="bottom"/>
          </w:tcPr>
          <w:p w14:paraId="44A592D3" w14:textId="77777777" w:rsidR="00262EFB" w:rsidRDefault="00262EFB" w:rsidP="00262EFB">
            <w:pPr>
              <w:pStyle w:val="Dier0"/>
              <w:numPr>
                <w:ilvl w:val="0"/>
                <w:numId w:val="61"/>
              </w:numPr>
              <w:tabs>
                <w:tab w:val="left" w:pos="235"/>
              </w:tabs>
              <w:spacing w:line="240" w:lineRule="auto"/>
              <w:jc w:val="left"/>
            </w:pPr>
            <w:r>
              <w:rPr>
                <w:rStyle w:val="Dier"/>
                <w:rFonts w:eastAsiaTheme="majorEastAsia"/>
              </w:rPr>
              <w:t>İşbirliğine yönelik çalışmaların yetersiz olması</w:t>
            </w:r>
          </w:p>
          <w:p w14:paraId="1EFE7DC6" w14:textId="77777777" w:rsidR="00262EFB" w:rsidRDefault="00262EFB" w:rsidP="00262EFB">
            <w:pPr>
              <w:pStyle w:val="Dier0"/>
              <w:numPr>
                <w:ilvl w:val="0"/>
                <w:numId w:val="61"/>
              </w:numPr>
              <w:tabs>
                <w:tab w:val="left" w:pos="235"/>
              </w:tabs>
              <w:spacing w:line="204" w:lineRule="auto"/>
              <w:jc w:val="left"/>
            </w:pPr>
            <w:r>
              <w:rPr>
                <w:rStyle w:val="Dier"/>
                <w:rFonts w:eastAsiaTheme="majorEastAsia"/>
              </w:rPr>
              <w:t>Mali kaynaklardan ve mevzuattan kaynaklı sınırlamalar</w:t>
            </w:r>
          </w:p>
        </w:tc>
      </w:tr>
      <w:tr w:rsidR="00262EFB" w14:paraId="4B269867" w14:textId="77777777" w:rsidTr="00262EFB">
        <w:tblPrEx>
          <w:tblCellMar>
            <w:top w:w="0" w:type="dxa"/>
            <w:bottom w:w="0" w:type="dxa"/>
          </w:tblCellMar>
        </w:tblPrEx>
        <w:trPr>
          <w:trHeight w:hRule="exact" w:val="603"/>
          <w:jc w:val="center"/>
        </w:trPr>
        <w:tc>
          <w:tcPr>
            <w:tcW w:w="3178" w:type="dxa"/>
            <w:tcBorders>
              <w:top w:val="single" w:sz="4" w:space="0" w:color="auto"/>
              <w:left w:val="single" w:sz="4" w:space="0" w:color="auto"/>
            </w:tcBorders>
            <w:shd w:val="clear" w:color="auto" w:fill="FAD7A0"/>
            <w:vAlign w:val="center"/>
          </w:tcPr>
          <w:p w14:paraId="40ADF8B1" w14:textId="77777777" w:rsidR="00262EFB" w:rsidRDefault="00262EFB" w:rsidP="005F2D3A">
            <w:pPr>
              <w:pStyle w:val="Dier0"/>
              <w:spacing w:line="240" w:lineRule="auto"/>
            </w:pPr>
            <w:r>
              <w:rPr>
                <w:rStyle w:val="Dier"/>
                <w:rFonts w:eastAsiaTheme="majorEastAsia"/>
              </w:rPr>
              <w:t>Performans Göstergesi</w:t>
            </w:r>
          </w:p>
        </w:tc>
        <w:tc>
          <w:tcPr>
            <w:tcW w:w="1584" w:type="dxa"/>
            <w:tcBorders>
              <w:top w:val="single" w:sz="4" w:space="0" w:color="auto"/>
              <w:left w:val="single" w:sz="4" w:space="0" w:color="auto"/>
            </w:tcBorders>
            <w:shd w:val="clear" w:color="auto" w:fill="FAD7A0"/>
            <w:vAlign w:val="center"/>
          </w:tcPr>
          <w:p w14:paraId="6D2A7B49" w14:textId="77777777" w:rsidR="00262EFB" w:rsidRDefault="00262EFB" w:rsidP="005F2D3A">
            <w:pPr>
              <w:pStyle w:val="Dier0"/>
              <w:spacing w:line="240" w:lineRule="auto"/>
              <w:ind w:firstLine="140"/>
              <w:jc w:val="left"/>
            </w:pPr>
            <w:r>
              <w:rPr>
                <w:rStyle w:val="Dier"/>
                <w:rFonts w:eastAsiaTheme="majorEastAsia"/>
              </w:rPr>
              <w:t>Hedefe Etkisi (%)</w:t>
            </w:r>
          </w:p>
        </w:tc>
        <w:tc>
          <w:tcPr>
            <w:tcW w:w="1589" w:type="dxa"/>
            <w:tcBorders>
              <w:top w:val="single" w:sz="4" w:space="0" w:color="auto"/>
              <w:left w:val="single" w:sz="4" w:space="0" w:color="auto"/>
            </w:tcBorders>
            <w:shd w:val="clear" w:color="auto" w:fill="FAD7A0"/>
            <w:vAlign w:val="center"/>
          </w:tcPr>
          <w:p w14:paraId="11C88952" w14:textId="77777777" w:rsidR="00262EFB" w:rsidRDefault="00262EFB" w:rsidP="005F2D3A">
            <w:pPr>
              <w:pStyle w:val="Dier0"/>
              <w:spacing w:line="209" w:lineRule="auto"/>
            </w:pPr>
            <w:r>
              <w:rPr>
                <w:rStyle w:val="Dier"/>
                <w:rFonts w:eastAsiaTheme="majorEastAsia"/>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5548D48C" w14:textId="77777777" w:rsidR="00262EFB" w:rsidRDefault="00262EFB" w:rsidP="005F2D3A">
            <w:pPr>
              <w:pStyle w:val="Dier0"/>
              <w:spacing w:line="209" w:lineRule="auto"/>
            </w:pPr>
            <w:r>
              <w:rPr>
                <w:rStyle w:val="Dier"/>
                <w:rFonts w:eastAsiaTheme="majorEastAsia"/>
              </w:rPr>
              <w:t>İzleme Dönemindeki Yılsonu Hedeflenen Değer (B)</w:t>
            </w:r>
          </w:p>
        </w:tc>
        <w:tc>
          <w:tcPr>
            <w:tcW w:w="1584" w:type="dxa"/>
            <w:tcBorders>
              <w:top w:val="single" w:sz="4" w:space="0" w:color="auto"/>
              <w:left w:val="single" w:sz="4" w:space="0" w:color="auto"/>
            </w:tcBorders>
            <w:shd w:val="clear" w:color="auto" w:fill="FAD7A0"/>
            <w:vAlign w:val="bottom"/>
          </w:tcPr>
          <w:p w14:paraId="660EDCD1"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633A3596" w14:textId="77777777" w:rsidR="00262EFB" w:rsidRDefault="00262EFB" w:rsidP="005F2D3A">
            <w:pPr>
              <w:pStyle w:val="Dier0"/>
              <w:spacing w:line="240" w:lineRule="auto"/>
              <w:ind w:firstLine="220"/>
              <w:jc w:val="left"/>
            </w:pPr>
            <w:r>
              <w:rPr>
                <w:rStyle w:val="Dier"/>
                <w:rFonts w:eastAsiaTheme="majorEastAsia"/>
              </w:rPr>
              <w:t>Performans (%)</w:t>
            </w:r>
          </w:p>
        </w:tc>
      </w:tr>
      <w:tr w:rsidR="00262EFB" w14:paraId="39325A60" w14:textId="77777777" w:rsidTr="00B61F41">
        <w:tblPrEx>
          <w:tblCellMar>
            <w:top w:w="0" w:type="dxa"/>
            <w:bottom w:w="0" w:type="dxa"/>
          </w:tblCellMar>
        </w:tblPrEx>
        <w:trPr>
          <w:trHeight w:hRule="exact" w:val="228"/>
          <w:jc w:val="center"/>
        </w:trPr>
        <w:tc>
          <w:tcPr>
            <w:tcW w:w="3178" w:type="dxa"/>
            <w:tcBorders>
              <w:top w:val="single" w:sz="4" w:space="0" w:color="auto"/>
              <w:left w:val="single" w:sz="4" w:space="0" w:color="auto"/>
            </w:tcBorders>
            <w:shd w:val="clear" w:color="auto" w:fill="auto"/>
            <w:vAlign w:val="bottom"/>
          </w:tcPr>
          <w:p w14:paraId="22B18A40" w14:textId="77777777" w:rsidR="00262EFB" w:rsidRDefault="00262EFB" w:rsidP="005F2D3A">
            <w:pPr>
              <w:pStyle w:val="Dier0"/>
              <w:spacing w:line="240" w:lineRule="auto"/>
              <w:jc w:val="left"/>
            </w:pPr>
            <w:proofErr w:type="gramStart"/>
            <w:r>
              <w:rPr>
                <w:rStyle w:val="Dier"/>
                <w:rFonts w:eastAsiaTheme="majorEastAsia"/>
              </w:rPr>
              <w:t>3.4.1 -</w:t>
            </w:r>
            <w:proofErr w:type="gramEnd"/>
            <w:r>
              <w:rPr>
                <w:rStyle w:val="Dier"/>
                <w:rFonts w:eastAsiaTheme="majorEastAsia"/>
              </w:rPr>
              <w:t xml:space="preserve"> Katılım sağlanan fuar sayısı</w:t>
            </w:r>
          </w:p>
        </w:tc>
        <w:tc>
          <w:tcPr>
            <w:tcW w:w="1584" w:type="dxa"/>
            <w:tcBorders>
              <w:top w:val="single" w:sz="4" w:space="0" w:color="auto"/>
              <w:left w:val="single" w:sz="4" w:space="0" w:color="auto"/>
            </w:tcBorders>
            <w:shd w:val="clear" w:color="auto" w:fill="auto"/>
            <w:vAlign w:val="bottom"/>
          </w:tcPr>
          <w:p w14:paraId="10118322" w14:textId="77777777" w:rsidR="00262EFB" w:rsidRDefault="00262EFB" w:rsidP="005F2D3A">
            <w:pPr>
              <w:pStyle w:val="Dier0"/>
              <w:spacing w:line="240" w:lineRule="auto"/>
              <w:ind w:firstLine="620"/>
              <w:jc w:val="both"/>
            </w:pPr>
            <w:r>
              <w:rPr>
                <w:rStyle w:val="Dier"/>
                <w:rFonts w:eastAsiaTheme="majorEastAsia"/>
              </w:rPr>
              <w:t>20%</w:t>
            </w:r>
          </w:p>
        </w:tc>
        <w:tc>
          <w:tcPr>
            <w:tcW w:w="1589" w:type="dxa"/>
            <w:tcBorders>
              <w:top w:val="single" w:sz="4" w:space="0" w:color="auto"/>
              <w:left w:val="single" w:sz="4" w:space="0" w:color="auto"/>
            </w:tcBorders>
            <w:shd w:val="clear" w:color="auto" w:fill="auto"/>
            <w:vAlign w:val="bottom"/>
          </w:tcPr>
          <w:p w14:paraId="0AE06694" w14:textId="77777777" w:rsidR="00262EFB" w:rsidRDefault="00262EFB" w:rsidP="005F2D3A">
            <w:pPr>
              <w:pStyle w:val="Dier0"/>
              <w:spacing w:line="240" w:lineRule="auto"/>
            </w:pPr>
            <w:r>
              <w:rPr>
                <w:rStyle w:val="Dier"/>
                <w:rFonts w:eastAsiaTheme="majorEastAsia"/>
              </w:rPr>
              <w:t>6,00</w:t>
            </w:r>
          </w:p>
        </w:tc>
        <w:tc>
          <w:tcPr>
            <w:tcW w:w="1584" w:type="dxa"/>
            <w:tcBorders>
              <w:top w:val="single" w:sz="4" w:space="0" w:color="auto"/>
              <w:left w:val="single" w:sz="4" w:space="0" w:color="auto"/>
            </w:tcBorders>
            <w:shd w:val="clear" w:color="auto" w:fill="auto"/>
            <w:vAlign w:val="bottom"/>
          </w:tcPr>
          <w:p w14:paraId="5DCBEA38" w14:textId="77777777" w:rsidR="00262EFB" w:rsidRDefault="00262EFB" w:rsidP="005F2D3A">
            <w:pPr>
              <w:pStyle w:val="Dier0"/>
              <w:spacing w:line="240" w:lineRule="auto"/>
            </w:pPr>
            <w:r>
              <w:rPr>
                <w:rStyle w:val="Dier"/>
                <w:rFonts w:eastAsiaTheme="majorEastAsia"/>
              </w:rPr>
              <w:t>12,00</w:t>
            </w:r>
          </w:p>
        </w:tc>
        <w:tc>
          <w:tcPr>
            <w:tcW w:w="1584" w:type="dxa"/>
            <w:tcBorders>
              <w:top w:val="single" w:sz="4" w:space="0" w:color="auto"/>
              <w:left w:val="single" w:sz="4" w:space="0" w:color="auto"/>
            </w:tcBorders>
            <w:shd w:val="clear" w:color="auto" w:fill="auto"/>
            <w:vAlign w:val="bottom"/>
          </w:tcPr>
          <w:p w14:paraId="72E557DB" w14:textId="71B55031" w:rsidR="00262EFB" w:rsidRDefault="00E502BD" w:rsidP="005F2D3A">
            <w:pPr>
              <w:pStyle w:val="Dier0"/>
              <w:spacing w:line="240" w:lineRule="auto"/>
            </w:pPr>
            <w:r>
              <w:rPr>
                <w:rStyle w:val="Dier"/>
                <w:rFonts w:eastAsiaTheme="majorEastAsia"/>
              </w:rPr>
              <w:t>2</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bottom"/>
          </w:tcPr>
          <w:p w14:paraId="636873E1" w14:textId="5E27D744" w:rsidR="00262EFB" w:rsidRDefault="00E502BD" w:rsidP="005F2D3A">
            <w:pPr>
              <w:pStyle w:val="Dier0"/>
              <w:spacing w:line="240" w:lineRule="auto"/>
            </w:pPr>
            <w:r>
              <w:rPr>
                <w:rStyle w:val="Dier"/>
                <w:rFonts w:eastAsiaTheme="majorEastAsia"/>
              </w:rPr>
              <w:t>18</w:t>
            </w:r>
            <w:r w:rsidR="00262EFB">
              <w:rPr>
                <w:rStyle w:val="Dier"/>
                <w:rFonts w:eastAsiaTheme="majorEastAsia"/>
              </w:rPr>
              <w:t>%</w:t>
            </w:r>
          </w:p>
        </w:tc>
      </w:tr>
      <w:tr w:rsidR="00262EFB" w14:paraId="1BE51372" w14:textId="77777777" w:rsidTr="00B61F41">
        <w:tblPrEx>
          <w:tblCellMar>
            <w:top w:w="0" w:type="dxa"/>
            <w:bottom w:w="0" w:type="dxa"/>
          </w:tblCellMar>
        </w:tblPrEx>
        <w:trPr>
          <w:trHeight w:hRule="exact" w:val="288"/>
          <w:jc w:val="center"/>
        </w:trPr>
        <w:tc>
          <w:tcPr>
            <w:tcW w:w="3178" w:type="dxa"/>
            <w:tcBorders>
              <w:top w:val="single" w:sz="4" w:space="0" w:color="auto"/>
              <w:left w:val="single" w:sz="4" w:space="0" w:color="auto"/>
            </w:tcBorders>
            <w:shd w:val="clear" w:color="auto" w:fill="auto"/>
            <w:vAlign w:val="bottom"/>
          </w:tcPr>
          <w:p w14:paraId="5BC1F455" w14:textId="77777777" w:rsidR="00262EFB" w:rsidRDefault="00262EFB" w:rsidP="005F2D3A">
            <w:pPr>
              <w:pStyle w:val="Dier0"/>
              <w:jc w:val="left"/>
            </w:pPr>
            <w:proofErr w:type="gramStart"/>
            <w:r>
              <w:rPr>
                <w:rStyle w:val="Dier"/>
                <w:rFonts w:eastAsiaTheme="majorEastAsia"/>
              </w:rPr>
              <w:t>3.4.2 -</w:t>
            </w:r>
            <w:proofErr w:type="gramEnd"/>
            <w:r>
              <w:rPr>
                <w:rStyle w:val="Dier"/>
                <w:rFonts w:eastAsiaTheme="majorEastAsia"/>
              </w:rPr>
              <w:t xml:space="preserve"> Geliştirilen kültürel materyal sayısı</w:t>
            </w:r>
          </w:p>
        </w:tc>
        <w:tc>
          <w:tcPr>
            <w:tcW w:w="1584" w:type="dxa"/>
            <w:tcBorders>
              <w:top w:val="single" w:sz="4" w:space="0" w:color="auto"/>
              <w:left w:val="single" w:sz="4" w:space="0" w:color="auto"/>
            </w:tcBorders>
            <w:shd w:val="clear" w:color="auto" w:fill="auto"/>
            <w:vAlign w:val="center"/>
          </w:tcPr>
          <w:p w14:paraId="3AC74A74" w14:textId="77777777" w:rsidR="00262EFB" w:rsidRDefault="00262EFB" w:rsidP="005F2D3A">
            <w:pPr>
              <w:pStyle w:val="Dier0"/>
              <w:spacing w:line="240" w:lineRule="auto"/>
              <w:ind w:firstLine="620"/>
              <w:jc w:val="both"/>
            </w:pPr>
            <w:r>
              <w:rPr>
                <w:rStyle w:val="Dier"/>
                <w:rFonts w:eastAsiaTheme="majorEastAsia"/>
              </w:rPr>
              <w:t>20%</w:t>
            </w:r>
          </w:p>
        </w:tc>
        <w:tc>
          <w:tcPr>
            <w:tcW w:w="1589" w:type="dxa"/>
            <w:tcBorders>
              <w:top w:val="single" w:sz="4" w:space="0" w:color="auto"/>
              <w:left w:val="single" w:sz="4" w:space="0" w:color="auto"/>
            </w:tcBorders>
            <w:shd w:val="clear" w:color="auto" w:fill="auto"/>
            <w:vAlign w:val="center"/>
          </w:tcPr>
          <w:p w14:paraId="0A801B5C" w14:textId="77777777" w:rsidR="00262EFB" w:rsidRDefault="00262EFB" w:rsidP="005F2D3A">
            <w:pPr>
              <w:pStyle w:val="Dier0"/>
              <w:spacing w:line="240" w:lineRule="auto"/>
            </w:pPr>
            <w:r>
              <w:rPr>
                <w:rStyle w:val="Dier"/>
                <w:rFonts w:eastAsiaTheme="majorEastAsia"/>
              </w:rPr>
              <w:t>1,00</w:t>
            </w:r>
          </w:p>
        </w:tc>
        <w:tc>
          <w:tcPr>
            <w:tcW w:w="1584" w:type="dxa"/>
            <w:tcBorders>
              <w:top w:val="single" w:sz="4" w:space="0" w:color="auto"/>
              <w:left w:val="single" w:sz="4" w:space="0" w:color="auto"/>
            </w:tcBorders>
            <w:shd w:val="clear" w:color="auto" w:fill="auto"/>
            <w:vAlign w:val="center"/>
          </w:tcPr>
          <w:p w14:paraId="6FA65C61" w14:textId="77777777" w:rsidR="00262EFB" w:rsidRDefault="00262EFB" w:rsidP="005F2D3A">
            <w:pPr>
              <w:pStyle w:val="Dier0"/>
              <w:spacing w:line="240" w:lineRule="auto"/>
            </w:pPr>
            <w:r>
              <w:rPr>
                <w:rStyle w:val="Dier"/>
                <w:rFonts w:eastAsiaTheme="majorEastAsia"/>
              </w:rPr>
              <w:t>4,00</w:t>
            </w:r>
          </w:p>
        </w:tc>
        <w:tc>
          <w:tcPr>
            <w:tcW w:w="1584" w:type="dxa"/>
            <w:tcBorders>
              <w:top w:val="single" w:sz="4" w:space="0" w:color="auto"/>
              <w:left w:val="single" w:sz="4" w:space="0" w:color="auto"/>
            </w:tcBorders>
            <w:shd w:val="clear" w:color="auto" w:fill="auto"/>
            <w:vAlign w:val="center"/>
          </w:tcPr>
          <w:p w14:paraId="5C32EBC6" w14:textId="618F0F5A" w:rsidR="00262EFB" w:rsidRDefault="00E502BD" w:rsidP="005F2D3A">
            <w:pPr>
              <w:pStyle w:val="Dier0"/>
              <w:spacing w:line="240" w:lineRule="auto"/>
            </w:pPr>
            <w:r>
              <w:rPr>
                <w:rStyle w:val="Dier"/>
                <w:rFonts w:eastAsiaTheme="majorEastAsia"/>
              </w:rPr>
              <w:t>3</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center"/>
          </w:tcPr>
          <w:p w14:paraId="288BF28F" w14:textId="1FD40F02" w:rsidR="00262EFB" w:rsidRDefault="00E502BD" w:rsidP="005F2D3A">
            <w:pPr>
              <w:pStyle w:val="Dier0"/>
              <w:spacing w:line="240" w:lineRule="auto"/>
            </w:pPr>
            <w:r>
              <w:rPr>
                <w:rStyle w:val="Dier"/>
                <w:rFonts w:eastAsiaTheme="majorEastAsia"/>
              </w:rPr>
              <w:t>75</w:t>
            </w:r>
            <w:r w:rsidR="00262EFB">
              <w:rPr>
                <w:rStyle w:val="Dier"/>
                <w:rFonts w:eastAsiaTheme="majorEastAsia"/>
              </w:rPr>
              <w:t>%</w:t>
            </w:r>
          </w:p>
        </w:tc>
      </w:tr>
      <w:tr w:rsidR="00262EFB" w14:paraId="5D4E071E" w14:textId="77777777" w:rsidTr="005F2D3A">
        <w:tblPrEx>
          <w:tblCellMar>
            <w:top w:w="0" w:type="dxa"/>
            <w:bottom w:w="0" w:type="dxa"/>
          </w:tblCellMar>
        </w:tblPrEx>
        <w:trPr>
          <w:trHeight w:hRule="exact" w:val="341"/>
          <w:jc w:val="center"/>
        </w:trPr>
        <w:tc>
          <w:tcPr>
            <w:tcW w:w="3178" w:type="dxa"/>
            <w:tcBorders>
              <w:top w:val="single" w:sz="4" w:space="0" w:color="auto"/>
              <w:left w:val="single" w:sz="4" w:space="0" w:color="auto"/>
            </w:tcBorders>
            <w:shd w:val="clear" w:color="auto" w:fill="auto"/>
            <w:vAlign w:val="bottom"/>
          </w:tcPr>
          <w:p w14:paraId="3E27B86F" w14:textId="77777777" w:rsidR="00262EFB" w:rsidRDefault="00262EFB" w:rsidP="005F2D3A">
            <w:pPr>
              <w:pStyle w:val="Dier0"/>
              <w:spacing w:line="240" w:lineRule="auto"/>
              <w:jc w:val="left"/>
            </w:pPr>
            <w:proofErr w:type="gramStart"/>
            <w:r>
              <w:rPr>
                <w:rStyle w:val="Dier"/>
                <w:rFonts w:eastAsiaTheme="majorEastAsia"/>
              </w:rPr>
              <w:t>3.4.3 -</w:t>
            </w:r>
            <w:proofErr w:type="gramEnd"/>
            <w:r>
              <w:rPr>
                <w:rStyle w:val="Dier"/>
                <w:rFonts w:eastAsiaTheme="majorEastAsia"/>
              </w:rPr>
              <w:t xml:space="preserve"> Hazırlanan tanıtıcı video sayısı</w:t>
            </w:r>
          </w:p>
        </w:tc>
        <w:tc>
          <w:tcPr>
            <w:tcW w:w="1584" w:type="dxa"/>
            <w:tcBorders>
              <w:top w:val="single" w:sz="4" w:space="0" w:color="auto"/>
              <w:left w:val="single" w:sz="4" w:space="0" w:color="auto"/>
            </w:tcBorders>
            <w:shd w:val="clear" w:color="auto" w:fill="auto"/>
            <w:vAlign w:val="bottom"/>
          </w:tcPr>
          <w:p w14:paraId="14DB40C3" w14:textId="77777777" w:rsidR="00262EFB" w:rsidRDefault="00262EFB" w:rsidP="005F2D3A">
            <w:pPr>
              <w:pStyle w:val="Dier0"/>
              <w:spacing w:line="240" w:lineRule="auto"/>
              <w:ind w:firstLine="620"/>
              <w:jc w:val="both"/>
            </w:pPr>
            <w:r>
              <w:rPr>
                <w:rStyle w:val="Dier"/>
                <w:rFonts w:eastAsiaTheme="majorEastAsia"/>
              </w:rPr>
              <w:t>20%</w:t>
            </w:r>
          </w:p>
        </w:tc>
        <w:tc>
          <w:tcPr>
            <w:tcW w:w="1589" w:type="dxa"/>
            <w:tcBorders>
              <w:top w:val="single" w:sz="4" w:space="0" w:color="auto"/>
              <w:left w:val="single" w:sz="4" w:space="0" w:color="auto"/>
            </w:tcBorders>
            <w:shd w:val="clear" w:color="auto" w:fill="auto"/>
            <w:vAlign w:val="bottom"/>
          </w:tcPr>
          <w:p w14:paraId="3A50226D" w14:textId="77777777" w:rsidR="00262EFB" w:rsidRDefault="00262EFB" w:rsidP="005F2D3A">
            <w:pPr>
              <w:pStyle w:val="Dier0"/>
              <w:spacing w:line="240" w:lineRule="auto"/>
            </w:pPr>
            <w:r>
              <w:rPr>
                <w:rStyle w:val="Dier"/>
                <w:rFonts w:eastAsiaTheme="majorEastAsia"/>
              </w:rPr>
              <w:t>3,00</w:t>
            </w:r>
          </w:p>
        </w:tc>
        <w:tc>
          <w:tcPr>
            <w:tcW w:w="1584" w:type="dxa"/>
            <w:tcBorders>
              <w:top w:val="single" w:sz="4" w:space="0" w:color="auto"/>
              <w:left w:val="single" w:sz="4" w:space="0" w:color="auto"/>
            </w:tcBorders>
            <w:shd w:val="clear" w:color="auto" w:fill="auto"/>
            <w:vAlign w:val="bottom"/>
          </w:tcPr>
          <w:p w14:paraId="2F45822C" w14:textId="77777777" w:rsidR="00262EFB" w:rsidRDefault="00262EFB" w:rsidP="005F2D3A">
            <w:pPr>
              <w:pStyle w:val="Dier0"/>
              <w:spacing w:line="240" w:lineRule="auto"/>
            </w:pPr>
            <w:r>
              <w:rPr>
                <w:rStyle w:val="Dier"/>
                <w:rFonts w:eastAsiaTheme="majorEastAsia"/>
              </w:rPr>
              <w:t>7,00</w:t>
            </w:r>
          </w:p>
        </w:tc>
        <w:tc>
          <w:tcPr>
            <w:tcW w:w="1584" w:type="dxa"/>
            <w:tcBorders>
              <w:top w:val="single" w:sz="4" w:space="0" w:color="auto"/>
              <w:left w:val="single" w:sz="4" w:space="0" w:color="auto"/>
            </w:tcBorders>
            <w:shd w:val="clear" w:color="auto" w:fill="auto"/>
            <w:vAlign w:val="bottom"/>
          </w:tcPr>
          <w:p w14:paraId="189F8BE8" w14:textId="30C21121" w:rsidR="00262EFB" w:rsidRDefault="00E502BD" w:rsidP="005F2D3A">
            <w:pPr>
              <w:pStyle w:val="Dier0"/>
              <w:spacing w:line="240" w:lineRule="auto"/>
            </w:pPr>
            <w:r>
              <w:rPr>
                <w:rStyle w:val="Dier"/>
                <w:rFonts w:eastAsiaTheme="majorEastAsia"/>
              </w:rPr>
              <w:t>1</w:t>
            </w:r>
            <w:r w:rsidR="00262EFB">
              <w:rPr>
                <w:rStyle w:val="Dier"/>
                <w:rFonts w:eastAsiaTheme="majorEastAsia"/>
              </w:rPr>
              <w:t>,00</w:t>
            </w:r>
          </w:p>
        </w:tc>
        <w:tc>
          <w:tcPr>
            <w:tcW w:w="1594" w:type="dxa"/>
            <w:tcBorders>
              <w:top w:val="single" w:sz="4" w:space="0" w:color="auto"/>
              <w:left w:val="single" w:sz="4" w:space="0" w:color="auto"/>
              <w:right w:val="single" w:sz="4" w:space="0" w:color="auto"/>
            </w:tcBorders>
            <w:shd w:val="clear" w:color="auto" w:fill="auto"/>
            <w:vAlign w:val="bottom"/>
          </w:tcPr>
          <w:p w14:paraId="3BC7066B" w14:textId="2017EB6B" w:rsidR="00262EFB" w:rsidRDefault="00E502BD" w:rsidP="005F2D3A">
            <w:pPr>
              <w:pStyle w:val="Dier0"/>
              <w:spacing w:line="240" w:lineRule="auto"/>
            </w:pPr>
            <w:r>
              <w:rPr>
                <w:rStyle w:val="Dier"/>
                <w:rFonts w:eastAsiaTheme="majorEastAsia"/>
              </w:rPr>
              <w:t>15</w:t>
            </w:r>
            <w:r w:rsidR="00262EFB">
              <w:rPr>
                <w:rStyle w:val="Dier"/>
                <w:rFonts w:eastAsiaTheme="majorEastAsia"/>
              </w:rPr>
              <w:t>%</w:t>
            </w:r>
          </w:p>
        </w:tc>
      </w:tr>
      <w:tr w:rsidR="00262EFB" w14:paraId="11A94042" w14:textId="77777777" w:rsidTr="00B61F41">
        <w:tblPrEx>
          <w:tblCellMar>
            <w:top w:w="0" w:type="dxa"/>
            <w:bottom w:w="0" w:type="dxa"/>
          </w:tblCellMar>
        </w:tblPrEx>
        <w:trPr>
          <w:trHeight w:hRule="exact" w:val="428"/>
          <w:jc w:val="center"/>
        </w:trPr>
        <w:tc>
          <w:tcPr>
            <w:tcW w:w="3178" w:type="dxa"/>
            <w:tcBorders>
              <w:top w:val="single" w:sz="4" w:space="0" w:color="auto"/>
              <w:left w:val="single" w:sz="4" w:space="0" w:color="auto"/>
              <w:bottom w:val="single" w:sz="4" w:space="0" w:color="auto"/>
            </w:tcBorders>
            <w:shd w:val="clear" w:color="auto" w:fill="auto"/>
            <w:vAlign w:val="bottom"/>
          </w:tcPr>
          <w:p w14:paraId="1573F858" w14:textId="77777777" w:rsidR="00262EFB" w:rsidRDefault="00262EFB" w:rsidP="005F2D3A">
            <w:pPr>
              <w:pStyle w:val="Dier0"/>
              <w:spacing w:line="206" w:lineRule="auto"/>
              <w:jc w:val="left"/>
            </w:pPr>
            <w:proofErr w:type="gramStart"/>
            <w:r>
              <w:rPr>
                <w:rStyle w:val="Dier"/>
                <w:rFonts w:eastAsiaTheme="majorEastAsia"/>
              </w:rPr>
              <w:t>3.4.4 -</w:t>
            </w:r>
            <w:proofErr w:type="gramEnd"/>
            <w:r>
              <w:rPr>
                <w:rStyle w:val="Dier"/>
                <w:rFonts w:eastAsiaTheme="majorEastAsia"/>
              </w:rPr>
              <w:t xml:space="preserve"> Üniversitemizin tanıtımı için geliştirilen materyal sayısı</w:t>
            </w:r>
          </w:p>
        </w:tc>
        <w:tc>
          <w:tcPr>
            <w:tcW w:w="1584" w:type="dxa"/>
            <w:tcBorders>
              <w:top w:val="single" w:sz="4" w:space="0" w:color="auto"/>
              <w:left w:val="single" w:sz="4" w:space="0" w:color="auto"/>
              <w:bottom w:val="single" w:sz="4" w:space="0" w:color="auto"/>
            </w:tcBorders>
            <w:shd w:val="clear" w:color="auto" w:fill="auto"/>
            <w:vAlign w:val="center"/>
          </w:tcPr>
          <w:p w14:paraId="1D0B17C5" w14:textId="77777777" w:rsidR="00262EFB" w:rsidRDefault="00262EFB" w:rsidP="005F2D3A">
            <w:pPr>
              <w:pStyle w:val="Dier0"/>
              <w:spacing w:line="240" w:lineRule="auto"/>
              <w:ind w:firstLine="620"/>
              <w:jc w:val="both"/>
            </w:pPr>
            <w:r>
              <w:rPr>
                <w:rStyle w:val="Dier"/>
                <w:rFonts w:eastAsiaTheme="majorEastAsia"/>
              </w:rPr>
              <w:t>20%</w:t>
            </w:r>
          </w:p>
        </w:tc>
        <w:tc>
          <w:tcPr>
            <w:tcW w:w="1589" w:type="dxa"/>
            <w:tcBorders>
              <w:top w:val="single" w:sz="4" w:space="0" w:color="auto"/>
              <w:left w:val="single" w:sz="4" w:space="0" w:color="auto"/>
              <w:bottom w:val="single" w:sz="4" w:space="0" w:color="auto"/>
            </w:tcBorders>
            <w:shd w:val="clear" w:color="auto" w:fill="auto"/>
            <w:vAlign w:val="center"/>
          </w:tcPr>
          <w:p w14:paraId="4D9BA533" w14:textId="77777777" w:rsidR="00262EFB" w:rsidRDefault="00262EFB" w:rsidP="005F2D3A">
            <w:pPr>
              <w:pStyle w:val="Dier0"/>
              <w:spacing w:line="240" w:lineRule="auto"/>
            </w:pPr>
            <w:r>
              <w:rPr>
                <w:rStyle w:val="Dier"/>
                <w:rFonts w:eastAsiaTheme="majorEastAsia"/>
              </w:rPr>
              <w:t>20,00</w:t>
            </w:r>
          </w:p>
        </w:tc>
        <w:tc>
          <w:tcPr>
            <w:tcW w:w="1584" w:type="dxa"/>
            <w:tcBorders>
              <w:top w:val="single" w:sz="4" w:space="0" w:color="auto"/>
              <w:left w:val="single" w:sz="4" w:space="0" w:color="auto"/>
              <w:bottom w:val="single" w:sz="4" w:space="0" w:color="auto"/>
            </w:tcBorders>
            <w:shd w:val="clear" w:color="auto" w:fill="auto"/>
            <w:vAlign w:val="center"/>
          </w:tcPr>
          <w:p w14:paraId="671D7E0D" w14:textId="77777777" w:rsidR="00262EFB" w:rsidRDefault="00262EFB" w:rsidP="005F2D3A">
            <w:pPr>
              <w:pStyle w:val="Dier0"/>
              <w:spacing w:line="240" w:lineRule="auto"/>
            </w:pPr>
            <w:r>
              <w:rPr>
                <w:rStyle w:val="Dier"/>
                <w:rFonts w:eastAsiaTheme="majorEastAsia"/>
              </w:rPr>
              <w:t>27,00</w:t>
            </w:r>
          </w:p>
        </w:tc>
        <w:tc>
          <w:tcPr>
            <w:tcW w:w="1584" w:type="dxa"/>
            <w:tcBorders>
              <w:top w:val="single" w:sz="4" w:space="0" w:color="auto"/>
              <w:left w:val="single" w:sz="4" w:space="0" w:color="auto"/>
              <w:bottom w:val="single" w:sz="4" w:space="0" w:color="auto"/>
            </w:tcBorders>
            <w:shd w:val="clear" w:color="auto" w:fill="auto"/>
            <w:vAlign w:val="center"/>
          </w:tcPr>
          <w:p w14:paraId="7179A178" w14:textId="696AA372" w:rsidR="00262EFB" w:rsidRDefault="00E502BD" w:rsidP="005F2D3A">
            <w:pPr>
              <w:pStyle w:val="Dier0"/>
              <w:spacing w:line="240" w:lineRule="auto"/>
            </w:pPr>
            <w:r>
              <w:rPr>
                <w:rStyle w:val="Dier"/>
                <w:rFonts w:eastAsiaTheme="majorEastAsia"/>
              </w:rPr>
              <w:t>14</w:t>
            </w:r>
            <w:r w:rsidR="00262EFB">
              <w:rPr>
                <w:rStyle w:val="Dier"/>
                <w:rFonts w:eastAsiaTheme="majorEastAsia"/>
              </w:rPr>
              <w:t>,00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6234763F" w14:textId="6EF8394C" w:rsidR="00262EFB" w:rsidRDefault="00E502BD" w:rsidP="005F2D3A">
            <w:pPr>
              <w:pStyle w:val="Dier0"/>
              <w:spacing w:line="240" w:lineRule="auto"/>
            </w:pPr>
            <w:r>
              <w:rPr>
                <w:rStyle w:val="Dier"/>
                <w:rFonts w:eastAsiaTheme="majorEastAsia"/>
              </w:rPr>
              <w:t>53</w:t>
            </w:r>
            <w:r w:rsidR="00262EFB">
              <w:rPr>
                <w:rStyle w:val="Dier"/>
                <w:rFonts w:eastAsiaTheme="majorEastAsia"/>
              </w:rPr>
              <w:t>%</w:t>
            </w:r>
          </w:p>
        </w:tc>
      </w:tr>
    </w:tbl>
    <w:p w14:paraId="2512D0A3" w14:textId="77777777" w:rsidR="00262EFB" w:rsidRDefault="00262EFB" w:rsidP="00262EF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54662DEB" w14:textId="77777777" w:rsidTr="00B61F41">
        <w:tblPrEx>
          <w:tblCellMar>
            <w:top w:w="0" w:type="dxa"/>
            <w:bottom w:w="0" w:type="dxa"/>
          </w:tblCellMar>
        </w:tblPrEx>
        <w:trPr>
          <w:trHeight w:hRule="exact" w:val="445"/>
          <w:jc w:val="center"/>
        </w:trPr>
        <w:tc>
          <w:tcPr>
            <w:tcW w:w="3178" w:type="dxa"/>
            <w:tcBorders>
              <w:top w:val="single" w:sz="4" w:space="0" w:color="auto"/>
              <w:left w:val="single" w:sz="4" w:space="0" w:color="auto"/>
              <w:bottom w:val="single" w:sz="4" w:space="0" w:color="auto"/>
            </w:tcBorders>
            <w:shd w:val="clear" w:color="auto" w:fill="auto"/>
            <w:vAlign w:val="bottom"/>
          </w:tcPr>
          <w:p w14:paraId="5DDABA94" w14:textId="77777777" w:rsidR="00262EFB" w:rsidRDefault="00262EFB" w:rsidP="005F2D3A">
            <w:pPr>
              <w:pStyle w:val="Dier0"/>
              <w:spacing w:line="206" w:lineRule="auto"/>
              <w:jc w:val="left"/>
            </w:pPr>
            <w:proofErr w:type="gramStart"/>
            <w:r>
              <w:rPr>
                <w:rStyle w:val="Dier"/>
                <w:rFonts w:eastAsiaTheme="majorEastAsia"/>
              </w:rPr>
              <w:lastRenderedPageBreak/>
              <w:t>3.4.5 -</w:t>
            </w:r>
            <w:proofErr w:type="gramEnd"/>
            <w:r>
              <w:rPr>
                <w:rStyle w:val="Dier"/>
                <w:rFonts w:eastAsiaTheme="majorEastAsia"/>
              </w:rPr>
              <w:t xml:space="preserve"> Kent hafıza merkezi kurulması için yapılan çalışma sayısı</w:t>
            </w:r>
          </w:p>
        </w:tc>
        <w:tc>
          <w:tcPr>
            <w:tcW w:w="1584" w:type="dxa"/>
            <w:tcBorders>
              <w:top w:val="single" w:sz="4" w:space="0" w:color="auto"/>
              <w:left w:val="single" w:sz="4" w:space="0" w:color="auto"/>
              <w:bottom w:val="single" w:sz="4" w:space="0" w:color="auto"/>
            </w:tcBorders>
            <w:shd w:val="clear" w:color="auto" w:fill="auto"/>
            <w:vAlign w:val="center"/>
          </w:tcPr>
          <w:p w14:paraId="2B34B6E7" w14:textId="77777777" w:rsidR="00262EFB" w:rsidRDefault="00262EFB" w:rsidP="005F2D3A">
            <w:pPr>
              <w:pStyle w:val="Dier0"/>
              <w:spacing w:line="240" w:lineRule="auto"/>
            </w:pPr>
            <w:r>
              <w:rPr>
                <w:rStyle w:val="Dier"/>
                <w:rFonts w:eastAsiaTheme="majorEastAsia"/>
                <w:lang w:val="es-ES" w:eastAsia="es-ES"/>
              </w:rPr>
              <w:t>20%</w:t>
            </w:r>
          </w:p>
        </w:tc>
        <w:tc>
          <w:tcPr>
            <w:tcW w:w="1589" w:type="dxa"/>
            <w:tcBorders>
              <w:top w:val="single" w:sz="4" w:space="0" w:color="auto"/>
              <w:left w:val="single" w:sz="4" w:space="0" w:color="auto"/>
              <w:bottom w:val="single" w:sz="4" w:space="0" w:color="auto"/>
            </w:tcBorders>
            <w:shd w:val="clear" w:color="auto" w:fill="auto"/>
            <w:vAlign w:val="center"/>
          </w:tcPr>
          <w:p w14:paraId="20598E6B" w14:textId="77777777" w:rsidR="00262EFB" w:rsidRDefault="00262EFB" w:rsidP="005F2D3A">
            <w:pPr>
              <w:pStyle w:val="Dier0"/>
              <w:spacing w:line="240" w:lineRule="auto"/>
            </w:pPr>
            <w:r>
              <w:rPr>
                <w:rStyle w:val="Dier"/>
                <w:rFonts w:eastAsiaTheme="majorEastAsia"/>
                <w:lang w:val="es-ES" w:eastAsia="es-ES"/>
              </w:rPr>
              <w:t>1,00</w:t>
            </w:r>
          </w:p>
        </w:tc>
        <w:tc>
          <w:tcPr>
            <w:tcW w:w="1584" w:type="dxa"/>
            <w:tcBorders>
              <w:top w:val="single" w:sz="4" w:space="0" w:color="auto"/>
              <w:left w:val="single" w:sz="4" w:space="0" w:color="auto"/>
              <w:bottom w:val="single" w:sz="4" w:space="0" w:color="auto"/>
            </w:tcBorders>
            <w:shd w:val="clear" w:color="auto" w:fill="auto"/>
            <w:vAlign w:val="center"/>
          </w:tcPr>
          <w:p w14:paraId="26B951D3" w14:textId="77777777" w:rsidR="00262EFB" w:rsidRDefault="00262EFB" w:rsidP="005F2D3A">
            <w:pPr>
              <w:pStyle w:val="Dier0"/>
              <w:spacing w:line="240" w:lineRule="auto"/>
            </w:pPr>
            <w:r>
              <w:rPr>
                <w:rStyle w:val="Dier"/>
                <w:rFonts w:eastAsiaTheme="majorEastAsia"/>
                <w:lang w:val="es-ES" w:eastAsia="es-ES"/>
              </w:rPr>
              <w:t>2,00</w:t>
            </w:r>
          </w:p>
        </w:tc>
        <w:tc>
          <w:tcPr>
            <w:tcW w:w="1584" w:type="dxa"/>
            <w:tcBorders>
              <w:top w:val="single" w:sz="4" w:space="0" w:color="auto"/>
              <w:left w:val="single" w:sz="4" w:space="0" w:color="auto"/>
              <w:bottom w:val="single" w:sz="4" w:space="0" w:color="auto"/>
            </w:tcBorders>
            <w:shd w:val="clear" w:color="auto" w:fill="auto"/>
            <w:vAlign w:val="center"/>
          </w:tcPr>
          <w:p w14:paraId="2E84D2E9" w14:textId="77777777" w:rsidR="00262EFB" w:rsidRDefault="00262EFB" w:rsidP="005F2D3A">
            <w:pPr>
              <w:pStyle w:val="Dier0"/>
              <w:spacing w:line="240" w:lineRule="auto"/>
            </w:pPr>
            <w:r>
              <w:rPr>
                <w:rStyle w:val="Dier"/>
                <w:rFonts w:eastAsiaTheme="majorEastAsia"/>
                <w:lang w:val="es-ES" w:eastAsia="es-ES"/>
              </w:rPr>
              <w:t>0,00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389C0485" w14:textId="77777777" w:rsidR="00262EFB" w:rsidRDefault="00262EFB" w:rsidP="005F2D3A">
            <w:pPr>
              <w:pStyle w:val="Dier0"/>
              <w:spacing w:line="240" w:lineRule="auto"/>
            </w:pPr>
            <w:r>
              <w:rPr>
                <w:rStyle w:val="Dier"/>
                <w:rFonts w:eastAsiaTheme="majorEastAsia"/>
                <w:lang w:val="es-ES" w:eastAsia="es-ES"/>
              </w:rPr>
              <w:t>0%</w:t>
            </w:r>
          </w:p>
        </w:tc>
      </w:tr>
    </w:tbl>
    <w:p w14:paraId="6EFC74C6" w14:textId="77777777" w:rsidR="00262EFB" w:rsidRDefault="00262EFB" w:rsidP="00262EFB">
      <w:pPr>
        <w:spacing w:after="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1584"/>
        <w:gridCol w:w="1589"/>
        <w:gridCol w:w="1584"/>
        <w:gridCol w:w="1584"/>
        <w:gridCol w:w="1594"/>
      </w:tblGrid>
      <w:tr w:rsidR="00262EFB" w14:paraId="17A28B1E" w14:textId="77777777" w:rsidTr="005F2D3A">
        <w:tblPrEx>
          <w:tblCellMar>
            <w:top w:w="0" w:type="dxa"/>
            <w:bottom w:w="0" w:type="dxa"/>
          </w:tblCellMar>
        </w:tblPrEx>
        <w:trPr>
          <w:trHeight w:hRule="exact" w:val="528"/>
          <w:jc w:val="center"/>
        </w:trPr>
        <w:tc>
          <w:tcPr>
            <w:tcW w:w="3178" w:type="dxa"/>
            <w:tcBorders>
              <w:top w:val="single" w:sz="4" w:space="0" w:color="auto"/>
              <w:left w:val="single" w:sz="4" w:space="0" w:color="auto"/>
            </w:tcBorders>
            <w:shd w:val="clear" w:color="auto" w:fill="A9CCE3"/>
            <w:vAlign w:val="center"/>
          </w:tcPr>
          <w:p w14:paraId="6618B90D" w14:textId="77777777" w:rsidR="00262EFB" w:rsidRDefault="00262EFB" w:rsidP="005F2D3A">
            <w:pPr>
              <w:pStyle w:val="Dier0"/>
              <w:spacing w:line="240" w:lineRule="auto"/>
            </w:pPr>
            <w:proofErr w:type="gramStart"/>
            <w:r>
              <w:rPr>
                <w:rStyle w:val="Dier"/>
                <w:rFonts w:eastAsiaTheme="majorEastAsia"/>
                <w:b/>
                <w:bCs/>
              </w:rPr>
              <w:t>Amaç -</w:t>
            </w:r>
            <w:proofErr w:type="gramEnd"/>
            <w:r>
              <w:rPr>
                <w:rStyle w:val="Dier"/>
                <w:rFonts w:eastAsiaTheme="majorEastAsia"/>
                <w:b/>
                <w:bCs/>
              </w:rPr>
              <w:t xml:space="preserve"> 12.44</w:t>
            </w:r>
          </w:p>
        </w:tc>
        <w:tc>
          <w:tcPr>
            <w:tcW w:w="7935" w:type="dxa"/>
            <w:gridSpan w:val="5"/>
            <w:tcBorders>
              <w:top w:val="single" w:sz="4" w:space="0" w:color="auto"/>
              <w:left w:val="single" w:sz="4" w:space="0" w:color="auto"/>
              <w:right w:val="single" w:sz="4" w:space="0" w:color="auto"/>
            </w:tcBorders>
            <w:shd w:val="clear" w:color="auto" w:fill="A9CCE3"/>
            <w:vAlign w:val="bottom"/>
          </w:tcPr>
          <w:p w14:paraId="5D8021EE" w14:textId="77777777" w:rsidR="00262EFB" w:rsidRDefault="00262EFB" w:rsidP="005F2D3A">
            <w:pPr>
              <w:pStyle w:val="Dier0"/>
              <w:spacing w:line="206" w:lineRule="auto"/>
              <w:jc w:val="left"/>
            </w:pPr>
            <w:r>
              <w:rPr>
                <w:rStyle w:val="Dier"/>
                <w:rFonts w:eastAsiaTheme="majorEastAsia"/>
                <w:b/>
                <w:bCs/>
              </w:rPr>
              <w:t xml:space="preserve">Bölge İnsanı Başta </w:t>
            </w:r>
            <w:r>
              <w:rPr>
                <w:rStyle w:val="Dier"/>
                <w:rFonts w:eastAsiaTheme="majorEastAsia"/>
                <w:b/>
                <w:bCs/>
                <w:lang w:val="es-ES" w:eastAsia="es-ES"/>
              </w:rPr>
              <w:t xml:space="preserve">Olmak Üzere </w:t>
            </w:r>
            <w:r>
              <w:rPr>
                <w:rStyle w:val="Dier"/>
                <w:rFonts w:eastAsiaTheme="majorEastAsia"/>
                <w:b/>
                <w:bCs/>
              </w:rPr>
              <w:t xml:space="preserve">İnsanlığın Sağlık, </w:t>
            </w:r>
            <w:r>
              <w:rPr>
                <w:rStyle w:val="Dier"/>
                <w:rFonts w:eastAsiaTheme="majorEastAsia"/>
                <w:b/>
                <w:bCs/>
                <w:lang w:val="es-ES" w:eastAsia="es-ES"/>
              </w:rPr>
              <w:t xml:space="preserve">Huzur ve </w:t>
            </w:r>
            <w:r>
              <w:rPr>
                <w:rStyle w:val="Dier"/>
                <w:rFonts w:eastAsiaTheme="majorEastAsia"/>
                <w:b/>
                <w:bCs/>
              </w:rPr>
              <w:t xml:space="preserve">Mutluluğuna Katkı </w:t>
            </w:r>
            <w:r>
              <w:rPr>
                <w:rStyle w:val="Dier"/>
                <w:rFonts w:eastAsiaTheme="majorEastAsia"/>
                <w:b/>
                <w:bCs/>
                <w:lang w:val="es-ES" w:eastAsia="es-ES"/>
              </w:rPr>
              <w:t xml:space="preserve">Sunacak Sosyal, Kültürel, </w:t>
            </w:r>
            <w:r>
              <w:rPr>
                <w:rStyle w:val="Dier"/>
                <w:rFonts w:eastAsiaTheme="majorEastAsia"/>
                <w:b/>
                <w:bCs/>
              </w:rPr>
              <w:t xml:space="preserve">Çevresel </w:t>
            </w:r>
            <w:proofErr w:type="gramStart"/>
            <w:r>
              <w:rPr>
                <w:rStyle w:val="Dier"/>
                <w:rFonts w:eastAsiaTheme="majorEastAsia"/>
                <w:b/>
                <w:bCs/>
                <w:lang w:val="es-ES" w:eastAsia="es-ES"/>
              </w:rPr>
              <w:t>Ve</w:t>
            </w:r>
            <w:proofErr w:type="gramEnd"/>
            <w:r>
              <w:rPr>
                <w:rStyle w:val="Dier"/>
                <w:rFonts w:eastAsiaTheme="majorEastAsia"/>
                <w:b/>
                <w:bCs/>
                <w:lang w:val="es-ES" w:eastAsia="es-ES"/>
              </w:rPr>
              <w:t xml:space="preserve"> Teknolojik Alanlarda nitelikli toplumsal </w:t>
            </w:r>
            <w:r>
              <w:rPr>
                <w:rStyle w:val="Dier"/>
                <w:rFonts w:eastAsiaTheme="majorEastAsia"/>
                <w:b/>
                <w:bCs/>
              </w:rPr>
              <w:t xml:space="preserve">katkı </w:t>
            </w:r>
            <w:r>
              <w:rPr>
                <w:rStyle w:val="Dier"/>
                <w:rFonts w:eastAsiaTheme="majorEastAsia"/>
                <w:b/>
                <w:bCs/>
                <w:lang w:val="es-ES" w:eastAsia="es-ES"/>
              </w:rPr>
              <w:t>faaliyetlerinde bulunmak.</w:t>
            </w:r>
          </w:p>
        </w:tc>
      </w:tr>
      <w:tr w:rsidR="00262EFB" w14:paraId="1FE1F4AB" w14:textId="77777777" w:rsidTr="005F2D3A">
        <w:tblPrEx>
          <w:tblCellMar>
            <w:top w:w="0" w:type="dxa"/>
            <w:bottom w:w="0" w:type="dxa"/>
          </w:tblCellMar>
        </w:tblPrEx>
        <w:trPr>
          <w:trHeight w:hRule="exact" w:val="336"/>
          <w:jc w:val="center"/>
        </w:trPr>
        <w:tc>
          <w:tcPr>
            <w:tcW w:w="3178" w:type="dxa"/>
            <w:tcBorders>
              <w:top w:val="single" w:sz="4" w:space="0" w:color="auto"/>
              <w:left w:val="single" w:sz="4" w:space="0" w:color="auto"/>
            </w:tcBorders>
            <w:shd w:val="clear" w:color="auto" w:fill="auto"/>
            <w:vAlign w:val="bottom"/>
          </w:tcPr>
          <w:p w14:paraId="51BFC7B4" w14:textId="77777777" w:rsidR="00262EFB" w:rsidRDefault="00262EFB" w:rsidP="005F2D3A">
            <w:pPr>
              <w:pStyle w:val="Dier0"/>
              <w:spacing w:line="240" w:lineRule="auto"/>
            </w:pPr>
            <w:r>
              <w:rPr>
                <w:rStyle w:val="Dier"/>
                <w:rFonts w:eastAsiaTheme="majorEastAsia"/>
              </w:rPr>
              <w:t>Hedef</w:t>
            </w:r>
          </w:p>
        </w:tc>
        <w:tc>
          <w:tcPr>
            <w:tcW w:w="7935" w:type="dxa"/>
            <w:gridSpan w:val="5"/>
            <w:tcBorders>
              <w:top w:val="single" w:sz="4" w:space="0" w:color="auto"/>
              <w:left w:val="single" w:sz="4" w:space="0" w:color="auto"/>
              <w:right w:val="single" w:sz="4" w:space="0" w:color="auto"/>
            </w:tcBorders>
            <w:shd w:val="clear" w:color="auto" w:fill="auto"/>
            <w:vAlign w:val="bottom"/>
          </w:tcPr>
          <w:p w14:paraId="455D1B02" w14:textId="77777777" w:rsidR="00262EFB" w:rsidRDefault="00262EFB" w:rsidP="005F2D3A">
            <w:pPr>
              <w:pStyle w:val="Dier0"/>
              <w:spacing w:line="240" w:lineRule="auto"/>
              <w:jc w:val="left"/>
            </w:pPr>
            <w:r>
              <w:rPr>
                <w:rStyle w:val="Dier"/>
                <w:rFonts w:eastAsiaTheme="majorEastAsia"/>
              </w:rPr>
              <w:t xml:space="preserve">Özel Sektöre </w:t>
            </w:r>
            <w:r>
              <w:rPr>
                <w:rStyle w:val="Dier"/>
                <w:rFonts w:eastAsiaTheme="majorEastAsia"/>
                <w:lang w:val="es-ES" w:eastAsia="es-ES"/>
              </w:rPr>
              <w:t xml:space="preserve">Bilimsel </w:t>
            </w:r>
            <w:r>
              <w:rPr>
                <w:rStyle w:val="Dier"/>
                <w:rFonts w:eastAsiaTheme="majorEastAsia"/>
              </w:rPr>
              <w:t xml:space="preserve">Danışmanlık </w:t>
            </w:r>
            <w:r>
              <w:rPr>
                <w:rStyle w:val="Dier"/>
                <w:rFonts w:eastAsiaTheme="majorEastAsia"/>
                <w:lang w:val="es-ES" w:eastAsia="es-ES"/>
              </w:rPr>
              <w:t>Hizmetleri Vermek</w:t>
            </w:r>
          </w:p>
        </w:tc>
      </w:tr>
      <w:tr w:rsidR="00262EFB" w14:paraId="085F8D01" w14:textId="77777777" w:rsidTr="005F2D3A">
        <w:tblPrEx>
          <w:tblCellMar>
            <w:top w:w="0" w:type="dxa"/>
            <w:bottom w:w="0" w:type="dxa"/>
          </w:tblCellMar>
        </w:tblPrEx>
        <w:trPr>
          <w:trHeight w:hRule="exact" w:val="360"/>
          <w:jc w:val="center"/>
        </w:trPr>
        <w:tc>
          <w:tcPr>
            <w:tcW w:w="3178" w:type="dxa"/>
            <w:tcBorders>
              <w:top w:val="single" w:sz="4" w:space="0" w:color="auto"/>
              <w:left w:val="single" w:sz="4" w:space="0" w:color="auto"/>
            </w:tcBorders>
            <w:shd w:val="clear" w:color="auto" w:fill="auto"/>
            <w:vAlign w:val="bottom"/>
          </w:tcPr>
          <w:p w14:paraId="3A740EE6" w14:textId="77777777" w:rsidR="00262EFB" w:rsidRDefault="00262EFB" w:rsidP="005F2D3A">
            <w:pPr>
              <w:pStyle w:val="Dier0"/>
              <w:spacing w:line="240" w:lineRule="auto"/>
            </w:pPr>
            <w:r>
              <w:rPr>
                <w:rStyle w:val="Dier"/>
                <w:rFonts w:eastAsiaTheme="majorEastAsia"/>
              </w:rPr>
              <w:t>Performansı</w:t>
            </w:r>
          </w:p>
        </w:tc>
        <w:tc>
          <w:tcPr>
            <w:tcW w:w="7935" w:type="dxa"/>
            <w:gridSpan w:val="5"/>
            <w:tcBorders>
              <w:top w:val="single" w:sz="4" w:space="0" w:color="auto"/>
              <w:left w:val="single" w:sz="4" w:space="0" w:color="auto"/>
              <w:right w:val="single" w:sz="4" w:space="0" w:color="auto"/>
            </w:tcBorders>
            <w:shd w:val="clear" w:color="auto" w:fill="auto"/>
            <w:vAlign w:val="bottom"/>
          </w:tcPr>
          <w:p w14:paraId="116C7209" w14:textId="77777777" w:rsidR="00262EFB" w:rsidRDefault="00262EFB" w:rsidP="005F2D3A">
            <w:pPr>
              <w:pStyle w:val="Dier0"/>
              <w:spacing w:line="240" w:lineRule="auto"/>
              <w:jc w:val="left"/>
              <w:rPr>
                <w:sz w:val="20"/>
                <w:szCs w:val="20"/>
              </w:rPr>
            </w:pPr>
            <w:r>
              <w:rPr>
                <w:rStyle w:val="Dier"/>
                <w:rFonts w:eastAsiaTheme="majorEastAsia"/>
                <w:sz w:val="20"/>
                <w:szCs w:val="20"/>
                <w:lang w:val="es-ES" w:eastAsia="es-ES"/>
              </w:rPr>
              <w:t>(%40 x %100)+ (%30 x %100)+ (%30 x %100) = %100</w:t>
            </w:r>
          </w:p>
        </w:tc>
      </w:tr>
      <w:tr w:rsidR="00262EFB" w14:paraId="0B197A64" w14:textId="77777777" w:rsidTr="005F2D3A">
        <w:tblPrEx>
          <w:tblCellMar>
            <w:top w:w="0" w:type="dxa"/>
            <w:bottom w:w="0" w:type="dxa"/>
          </w:tblCellMar>
        </w:tblPrEx>
        <w:trPr>
          <w:trHeight w:hRule="exact" w:val="1603"/>
          <w:jc w:val="center"/>
        </w:trPr>
        <w:tc>
          <w:tcPr>
            <w:tcW w:w="3178" w:type="dxa"/>
            <w:tcBorders>
              <w:top w:val="single" w:sz="4" w:space="0" w:color="auto"/>
              <w:left w:val="single" w:sz="4" w:space="0" w:color="auto"/>
            </w:tcBorders>
            <w:shd w:val="clear" w:color="auto" w:fill="auto"/>
          </w:tcPr>
          <w:p w14:paraId="54B108A6" w14:textId="77777777" w:rsidR="00262EFB" w:rsidRDefault="00262EFB" w:rsidP="005F2D3A">
            <w:pPr>
              <w:pStyle w:val="Dier0"/>
              <w:spacing w:line="240" w:lineRule="auto"/>
            </w:pPr>
            <w:r>
              <w:rPr>
                <w:rStyle w:val="Dier"/>
                <w:rFonts w:eastAsiaTheme="majorEastAsia"/>
              </w:rPr>
              <w:t>Strateji</w:t>
            </w:r>
          </w:p>
        </w:tc>
        <w:tc>
          <w:tcPr>
            <w:tcW w:w="7935" w:type="dxa"/>
            <w:gridSpan w:val="5"/>
            <w:tcBorders>
              <w:top w:val="single" w:sz="4" w:space="0" w:color="auto"/>
              <w:left w:val="single" w:sz="4" w:space="0" w:color="auto"/>
              <w:right w:val="single" w:sz="4" w:space="0" w:color="auto"/>
            </w:tcBorders>
            <w:shd w:val="clear" w:color="auto" w:fill="auto"/>
            <w:vAlign w:val="bottom"/>
          </w:tcPr>
          <w:p w14:paraId="26A5A55E" w14:textId="77777777" w:rsidR="00262EFB" w:rsidRDefault="00262EFB" w:rsidP="00262EFB">
            <w:pPr>
              <w:pStyle w:val="Dier0"/>
              <w:numPr>
                <w:ilvl w:val="0"/>
                <w:numId w:val="62"/>
              </w:numPr>
              <w:tabs>
                <w:tab w:val="left" w:pos="235"/>
              </w:tabs>
              <w:spacing w:line="209" w:lineRule="auto"/>
              <w:jc w:val="left"/>
            </w:pPr>
            <w:r>
              <w:rPr>
                <w:rStyle w:val="Dier"/>
                <w:rFonts w:eastAsiaTheme="majorEastAsia"/>
              </w:rPr>
              <w:t xml:space="preserve">Danışmanlık </w:t>
            </w:r>
            <w:r>
              <w:rPr>
                <w:rStyle w:val="Dier"/>
                <w:rFonts w:eastAsiaTheme="majorEastAsia"/>
                <w:lang w:val="es-ES" w:eastAsia="es-ES"/>
              </w:rPr>
              <w:t xml:space="preserve">hizmetleri sürecini takip edecek birimin </w:t>
            </w:r>
            <w:r>
              <w:rPr>
                <w:rStyle w:val="Dier"/>
                <w:rFonts w:eastAsiaTheme="majorEastAsia"/>
              </w:rPr>
              <w:t>kurulması</w:t>
            </w:r>
          </w:p>
          <w:p w14:paraId="3BC5D18E" w14:textId="77777777" w:rsidR="00262EFB" w:rsidRDefault="00262EFB" w:rsidP="00262EFB">
            <w:pPr>
              <w:pStyle w:val="Dier0"/>
              <w:numPr>
                <w:ilvl w:val="0"/>
                <w:numId w:val="62"/>
              </w:numPr>
              <w:tabs>
                <w:tab w:val="left" w:pos="235"/>
              </w:tabs>
              <w:spacing w:line="209" w:lineRule="auto"/>
              <w:jc w:val="left"/>
            </w:pPr>
            <w:r>
              <w:rPr>
                <w:rStyle w:val="Dier"/>
                <w:rFonts w:eastAsiaTheme="majorEastAsia"/>
              </w:rPr>
              <w:t xml:space="preserve">Danışmanlık </w:t>
            </w:r>
            <w:r>
              <w:rPr>
                <w:rStyle w:val="Dier"/>
                <w:rFonts w:eastAsiaTheme="majorEastAsia"/>
                <w:lang w:val="es-ES" w:eastAsia="es-ES"/>
              </w:rPr>
              <w:t xml:space="preserve">hizmetleri verilecek konular ve </w:t>
            </w:r>
            <w:r>
              <w:rPr>
                <w:rStyle w:val="Dier"/>
                <w:rFonts w:eastAsiaTheme="majorEastAsia"/>
              </w:rPr>
              <w:t xml:space="preserve">kişiler </w:t>
            </w:r>
            <w:r>
              <w:rPr>
                <w:rStyle w:val="Dier"/>
                <w:rFonts w:eastAsiaTheme="majorEastAsia"/>
                <w:lang w:val="es-ES" w:eastAsia="es-ES"/>
              </w:rPr>
              <w:t xml:space="preserve">belirlenerek </w:t>
            </w:r>
            <w:r>
              <w:rPr>
                <w:rStyle w:val="Dier"/>
                <w:rFonts w:eastAsiaTheme="majorEastAsia"/>
              </w:rPr>
              <w:t xml:space="preserve">bunların özel sektöre </w:t>
            </w:r>
            <w:r>
              <w:rPr>
                <w:rStyle w:val="Dier"/>
                <w:rFonts w:eastAsiaTheme="majorEastAsia"/>
                <w:lang w:val="es-ES" w:eastAsia="es-ES"/>
              </w:rPr>
              <w:t xml:space="preserve">bildirilmesi ve fakülte web </w:t>
            </w:r>
            <w:r>
              <w:rPr>
                <w:rStyle w:val="Dier"/>
                <w:rFonts w:eastAsiaTheme="majorEastAsia"/>
              </w:rPr>
              <w:t>sayfasında yayınlanması</w:t>
            </w:r>
          </w:p>
          <w:p w14:paraId="2F04F639" w14:textId="77777777" w:rsidR="00262EFB" w:rsidRDefault="00262EFB" w:rsidP="00262EFB">
            <w:pPr>
              <w:pStyle w:val="Dier0"/>
              <w:numPr>
                <w:ilvl w:val="0"/>
                <w:numId w:val="62"/>
              </w:numPr>
              <w:tabs>
                <w:tab w:val="left" w:pos="235"/>
              </w:tabs>
              <w:spacing w:line="209" w:lineRule="auto"/>
              <w:jc w:val="left"/>
            </w:pPr>
            <w:r>
              <w:rPr>
                <w:rStyle w:val="Dier"/>
                <w:rFonts w:eastAsiaTheme="majorEastAsia"/>
              </w:rPr>
              <w:t xml:space="preserve">Özel sektör </w:t>
            </w:r>
            <w:r>
              <w:rPr>
                <w:rStyle w:val="Dier"/>
                <w:rFonts w:eastAsiaTheme="majorEastAsia"/>
                <w:lang w:val="es-ES" w:eastAsia="es-ES"/>
              </w:rPr>
              <w:t xml:space="preserve">temsilcileriyle </w:t>
            </w:r>
            <w:r>
              <w:rPr>
                <w:rStyle w:val="Dier"/>
                <w:rFonts w:eastAsiaTheme="majorEastAsia"/>
              </w:rPr>
              <w:t xml:space="preserve">toplantılar yapılarak danışmalık </w:t>
            </w:r>
            <w:r>
              <w:rPr>
                <w:rStyle w:val="Dier"/>
                <w:rFonts w:eastAsiaTheme="majorEastAsia"/>
                <w:lang w:val="es-ES" w:eastAsia="es-ES"/>
              </w:rPr>
              <w:t xml:space="preserve">hizmetinin </w:t>
            </w:r>
            <w:r>
              <w:rPr>
                <w:rStyle w:val="Dier"/>
                <w:rFonts w:eastAsiaTheme="majorEastAsia"/>
              </w:rPr>
              <w:t xml:space="preserve">öneminin vurgulanması </w:t>
            </w:r>
            <w:r>
              <w:rPr>
                <w:rStyle w:val="Dier"/>
                <w:rFonts w:eastAsiaTheme="majorEastAsia"/>
                <w:lang w:val="es-ES" w:eastAsia="es-ES"/>
              </w:rPr>
              <w:t xml:space="preserve">ve </w:t>
            </w:r>
            <w:r>
              <w:rPr>
                <w:rStyle w:val="Dier"/>
                <w:rFonts w:eastAsiaTheme="majorEastAsia"/>
              </w:rPr>
              <w:t xml:space="preserve">danışmanlık almayı teşvik </w:t>
            </w:r>
            <w:r>
              <w:rPr>
                <w:rStyle w:val="Dier"/>
                <w:rFonts w:eastAsiaTheme="majorEastAsia"/>
                <w:lang w:val="es-ES" w:eastAsia="es-ES"/>
              </w:rPr>
              <w:t xml:space="preserve">edici </w:t>
            </w:r>
            <w:r>
              <w:rPr>
                <w:rStyle w:val="Dier"/>
                <w:rFonts w:eastAsiaTheme="majorEastAsia"/>
              </w:rPr>
              <w:t>imkânların artırılması</w:t>
            </w:r>
          </w:p>
          <w:p w14:paraId="6C66C70A" w14:textId="77777777" w:rsidR="00262EFB" w:rsidRDefault="00262EFB" w:rsidP="00262EFB">
            <w:pPr>
              <w:pStyle w:val="Dier0"/>
              <w:numPr>
                <w:ilvl w:val="0"/>
                <w:numId w:val="62"/>
              </w:numPr>
              <w:tabs>
                <w:tab w:val="left" w:pos="235"/>
              </w:tabs>
              <w:spacing w:line="209" w:lineRule="auto"/>
              <w:jc w:val="left"/>
            </w:pPr>
            <w:r>
              <w:rPr>
                <w:rStyle w:val="Dier"/>
                <w:rFonts w:eastAsiaTheme="majorEastAsia"/>
              </w:rPr>
              <w:t xml:space="preserve">ÜSKİM </w:t>
            </w:r>
            <w:r>
              <w:rPr>
                <w:rStyle w:val="Dier"/>
                <w:rFonts w:eastAsiaTheme="majorEastAsia"/>
                <w:lang w:val="es-ES" w:eastAsia="es-ES"/>
              </w:rPr>
              <w:t xml:space="preserve">hizmet kalitesini </w:t>
            </w:r>
            <w:r>
              <w:rPr>
                <w:rStyle w:val="Dier"/>
                <w:rFonts w:eastAsiaTheme="majorEastAsia"/>
              </w:rPr>
              <w:t xml:space="preserve">arttırarak, özel sektöre </w:t>
            </w:r>
            <w:r>
              <w:rPr>
                <w:rStyle w:val="Dier"/>
                <w:rFonts w:eastAsiaTheme="majorEastAsia"/>
                <w:lang w:val="es-ES" w:eastAsia="es-ES"/>
              </w:rPr>
              <w:t xml:space="preserve">fayda </w:t>
            </w:r>
            <w:r>
              <w:rPr>
                <w:rStyle w:val="Dier"/>
                <w:rFonts w:eastAsiaTheme="majorEastAsia"/>
              </w:rPr>
              <w:t xml:space="preserve">sağlayacak </w:t>
            </w:r>
            <w:r>
              <w:rPr>
                <w:rStyle w:val="Dier"/>
                <w:rFonts w:eastAsiaTheme="majorEastAsia"/>
                <w:lang w:val="es-ES" w:eastAsia="es-ES"/>
              </w:rPr>
              <w:t xml:space="preserve">analiz </w:t>
            </w:r>
            <w:r>
              <w:rPr>
                <w:rStyle w:val="Dier"/>
                <w:rFonts w:eastAsiaTheme="majorEastAsia"/>
              </w:rPr>
              <w:t>sayısının arttırılması</w:t>
            </w:r>
          </w:p>
          <w:p w14:paraId="3DEEBEC6" w14:textId="77777777" w:rsidR="00262EFB" w:rsidRDefault="00262EFB" w:rsidP="00262EFB">
            <w:pPr>
              <w:pStyle w:val="Dier0"/>
              <w:numPr>
                <w:ilvl w:val="0"/>
                <w:numId w:val="62"/>
              </w:numPr>
              <w:tabs>
                <w:tab w:val="left" w:pos="235"/>
              </w:tabs>
              <w:spacing w:line="209" w:lineRule="auto"/>
              <w:jc w:val="left"/>
            </w:pPr>
            <w:r>
              <w:rPr>
                <w:rStyle w:val="Dier"/>
                <w:rFonts w:eastAsiaTheme="majorEastAsia"/>
              </w:rPr>
              <w:t xml:space="preserve">Kahramanmaraş </w:t>
            </w:r>
            <w:r>
              <w:rPr>
                <w:rStyle w:val="Dier"/>
                <w:rFonts w:eastAsiaTheme="majorEastAsia"/>
                <w:lang w:val="es-ES" w:eastAsia="es-ES"/>
              </w:rPr>
              <w:t xml:space="preserve">ilinde faaliyette bulunan </w:t>
            </w:r>
            <w:r>
              <w:rPr>
                <w:rStyle w:val="Dier"/>
                <w:rFonts w:eastAsiaTheme="majorEastAsia"/>
              </w:rPr>
              <w:t xml:space="preserve">firmaların iş süreçlerinin işleyişinin geliştirilmesi </w:t>
            </w:r>
            <w:r>
              <w:rPr>
                <w:rStyle w:val="Dier"/>
                <w:rFonts w:eastAsiaTheme="majorEastAsia"/>
                <w:lang w:val="es-ES" w:eastAsia="es-ES"/>
              </w:rPr>
              <w:t xml:space="preserve">sayesinde istihdam potansiyeline </w:t>
            </w:r>
            <w:r>
              <w:rPr>
                <w:rStyle w:val="Dier"/>
                <w:rFonts w:eastAsiaTheme="majorEastAsia"/>
              </w:rPr>
              <w:t xml:space="preserve">katkı </w:t>
            </w:r>
            <w:r>
              <w:rPr>
                <w:rStyle w:val="Dier"/>
                <w:rFonts w:eastAsiaTheme="majorEastAsia"/>
                <w:lang w:val="es-ES" w:eastAsia="es-ES"/>
              </w:rPr>
              <w:t>vermek</w:t>
            </w:r>
          </w:p>
        </w:tc>
      </w:tr>
      <w:tr w:rsidR="00262EFB" w14:paraId="48CB5FCB"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center"/>
          </w:tcPr>
          <w:p w14:paraId="6B78F43D" w14:textId="77777777" w:rsidR="00262EFB" w:rsidRDefault="00262EFB" w:rsidP="005F2D3A">
            <w:pPr>
              <w:pStyle w:val="Dier0"/>
              <w:spacing w:line="240" w:lineRule="auto"/>
            </w:pPr>
            <w:r>
              <w:rPr>
                <w:rStyle w:val="Dier"/>
                <w:rFonts w:eastAsiaTheme="majorEastAsia"/>
              </w:rPr>
              <w:t>Riskler</w:t>
            </w:r>
          </w:p>
        </w:tc>
        <w:tc>
          <w:tcPr>
            <w:tcW w:w="7935" w:type="dxa"/>
            <w:gridSpan w:val="5"/>
            <w:tcBorders>
              <w:top w:val="single" w:sz="4" w:space="0" w:color="auto"/>
              <w:left w:val="single" w:sz="4" w:space="0" w:color="auto"/>
              <w:right w:val="single" w:sz="4" w:space="0" w:color="auto"/>
            </w:tcBorders>
            <w:shd w:val="clear" w:color="auto" w:fill="auto"/>
            <w:vAlign w:val="bottom"/>
          </w:tcPr>
          <w:p w14:paraId="1A3EC4EB" w14:textId="77777777" w:rsidR="00262EFB" w:rsidRDefault="00262EFB" w:rsidP="00262EFB">
            <w:pPr>
              <w:pStyle w:val="Dier0"/>
              <w:numPr>
                <w:ilvl w:val="0"/>
                <w:numId w:val="63"/>
              </w:numPr>
              <w:tabs>
                <w:tab w:val="left" w:pos="235"/>
              </w:tabs>
              <w:spacing w:line="240" w:lineRule="auto"/>
              <w:jc w:val="left"/>
            </w:pPr>
            <w:r>
              <w:rPr>
                <w:rStyle w:val="Dier"/>
                <w:rFonts w:eastAsiaTheme="majorEastAsia"/>
              </w:rPr>
              <w:t xml:space="preserve">Danışmanlık </w:t>
            </w:r>
            <w:r>
              <w:rPr>
                <w:rStyle w:val="Dier"/>
                <w:rFonts w:eastAsiaTheme="majorEastAsia"/>
                <w:lang w:val="es-ES" w:eastAsia="es-ES"/>
              </w:rPr>
              <w:t xml:space="preserve">hizmetlerinin piyasa beklentileriyle </w:t>
            </w:r>
            <w:r>
              <w:rPr>
                <w:rStyle w:val="Dier"/>
                <w:rFonts w:eastAsiaTheme="majorEastAsia"/>
              </w:rPr>
              <w:t>örtüşmemesi</w:t>
            </w:r>
          </w:p>
          <w:p w14:paraId="75152F7A" w14:textId="77777777" w:rsidR="00262EFB" w:rsidRDefault="00262EFB" w:rsidP="00262EFB">
            <w:pPr>
              <w:pStyle w:val="Dier0"/>
              <w:numPr>
                <w:ilvl w:val="0"/>
                <w:numId w:val="63"/>
              </w:numPr>
              <w:tabs>
                <w:tab w:val="left" w:pos="235"/>
              </w:tabs>
              <w:jc w:val="left"/>
            </w:pPr>
            <w:r>
              <w:rPr>
                <w:rStyle w:val="Dier"/>
                <w:rFonts w:eastAsiaTheme="majorEastAsia"/>
                <w:lang w:val="es-ES" w:eastAsia="es-ES"/>
              </w:rPr>
              <w:t xml:space="preserve">Yeterli talebin </w:t>
            </w:r>
            <w:r>
              <w:rPr>
                <w:rStyle w:val="Dier"/>
                <w:rFonts w:eastAsiaTheme="majorEastAsia"/>
              </w:rPr>
              <w:t>olmaması</w:t>
            </w:r>
          </w:p>
        </w:tc>
      </w:tr>
      <w:tr w:rsidR="00262EFB" w14:paraId="035A8A2B" w14:textId="77777777" w:rsidTr="00B61F41">
        <w:tblPrEx>
          <w:tblCellMar>
            <w:top w:w="0" w:type="dxa"/>
            <w:bottom w:w="0" w:type="dxa"/>
          </w:tblCellMar>
        </w:tblPrEx>
        <w:trPr>
          <w:trHeight w:hRule="exact" w:val="787"/>
          <w:jc w:val="center"/>
        </w:trPr>
        <w:tc>
          <w:tcPr>
            <w:tcW w:w="3178" w:type="dxa"/>
            <w:tcBorders>
              <w:top w:val="single" w:sz="4" w:space="0" w:color="auto"/>
              <w:left w:val="single" w:sz="4" w:space="0" w:color="auto"/>
            </w:tcBorders>
            <w:shd w:val="clear" w:color="auto" w:fill="FAD7A0"/>
            <w:vAlign w:val="center"/>
          </w:tcPr>
          <w:p w14:paraId="3D26CDFB" w14:textId="77777777" w:rsidR="00262EFB" w:rsidRDefault="00262EFB" w:rsidP="005F2D3A">
            <w:pPr>
              <w:pStyle w:val="Dier0"/>
              <w:spacing w:line="240" w:lineRule="auto"/>
            </w:pPr>
            <w:r>
              <w:rPr>
                <w:rStyle w:val="Dier"/>
                <w:rFonts w:eastAsiaTheme="majorEastAsia"/>
              </w:rPr>
              <w:t>Performans Göstergesi</w:t>
            </w:r>
          </w:p>
        </w:tc>
        <w:tc>
          <w:tcPr>
            <w:tcW w:w="1584" w:type="dxa"/>
            <w:tcBorders>
              <w:top w:val="single" w:sz="4" w:space="0" w:color="auto"/>
              <w:left w:val="single" w:sz="4" w:space="0" w:color="auto"/>
            </w:tcBorders>
            <w:shd w:val="clear" w:color="auto" w:fill="FAD7A0"/>
            <w:vAlign w:val="center"/>
          </w:tcPr>
          <w:p w14:paraId="14B8EADB" w14:textId="77777777" w:rsidR="00262EFB" w:rsidRDefault="00262EFB" w:rsidP="005F2D3A">
            <w:pPr>
              <w:pStyle w:val="Dier0"/>
              <w:spacing w:line="240" w:lineRule="auto"/>
            </w:pPr>
            <w:r>
              <w:rPr>
                <w:rStyle w:val="Dier"/>
                <w:rFonts w:eastAsiaTheme="majorEastAsia"/>
                <w:lang w:val="es-ES" w:eastAsia="es-ES"/>
              </w:rPr>
              <w:t>Hedefe Etkisi (%)</w:t>
            </w:r>
          </w:p>
        </w:tc>
        <w:tc>
          <w:tcPr>
            <w:tcW w:w="1589" w:type="dxa"/>
            <w:tcBorders>
              <w:top w:val="single" w:sz="4" w:space="0" w:color="auto"/>
              <w:left w:val="single" w:sz="4" w:space="0" w:color="auto"/>
            </w:tcBorders>
            <w:shd w:val="clear" w:color="auto" w:fill="FAD7A0"/>
            <w:vAlign w:val="center"/>
          </w:tcPr>
          <w:p w14:paraId="151690C7" w14:textId="77777777" w:rsidR="00262EFB" w:rsidRDefault="00262EFB" w:rsidP="005F2D3A">
            <w:pPr>
              <w:pStyle w:val="Dier0"/>
              <w:spacing w:line="209" w:lineRule="auto"/>
            </w:pPr>
            <w:r>
              <w:rPr>
                <w:rStyle w:val="Dier"/>
                <w:rFonts w:eastAsiaTheme="majorEastAsia"/>
                <w:lang w:val="es-ES" w:eastAsia="es-ES"/>
              </w:rPr>
              <w:t xml:space="preserve">Plan </w:t>
            </w:r>
            <w:proofErr w:type="spellStart"/>
            <w:r>
              <w:rPr>
                <w:rStyle w:val="Dier"/>
                <w:rFonts w:eastAsiaTheme="majorEastAsia"/>
              </w:rPr>
              <w:t>Döenemi</w:t>
            </w:r>
            <w:proofErr w:type="spellEnd"/>
            <w:r>
              <w:rPr>
                <w:rStyle w:val="Dier"/>
                <w:rFonts w:eastAsiaTheme="majorEastAsia"/>
              </w:rPr>
              <w:t xml:space="preserve"> Başlangıç Değeri(A)</w:t>
            </w:r>
          </w:p>
        </w:tc>
        <w:tc>
          <w:tcPr>
            <w:tcW w:w="1584" w:type="dxa"/>
            <w:tcBorders>
              <w:top w:val="single" w:sz="4" w:space="0" w:color="auto"/>
              <w:left w:val="single" w:sz="4" w:space="0" w:color="auto"/>
            </w:tcBorders>
            <w:shd w:val="clear" w:color="auto" w:fill="FAD7A0"/>
            <w:vAlign w:val="bottom"/>
          </w:tcPr>
          <w:p w14:paraId="1DBCE522" w14:textId="77777777" w:rsidR="00262EFB" w:rsidRDefault="00262EFB" w:rsidP="005F2D3A">
            <w:pPr>
              <w:pStyle w:val="Dier0"/>
              <w:spacing w:line="209" w:lineRule="auto"/>
            </w:pPr>
            <w:r>
              <w:rPr>
                <w:rStyle w:val="Dier"/>
                <w:rFonts w:eastAsiaTheme="majorEastAsia"/>
              </w:rPr>
              <w:t xml:space="preserve">İzleme Dönemindeki Yılsonu </w:t>
            </w:r>
            <w:r>
              <w:rPr>
                <w:rStyle w:val="Dier"/>
                <w:rFonts w:eastAsiaTheme="majorEastAsia"/>
                <w:lang w:val="es-ES" w:eastAsia="es-ES"/>
              </w:rPr>
              <w:t xml:space="preserve">Hedeflenen </w:t>
            </w:r>
            <w:r>
              <w:rPr>
                <w:rStyle w:val="Dier"/>
                <w:rFonts w:eastAsiaTheme="majorEastAsia"/>
              </w:rPr>
              <w:t xml:space="preserve">Değer </w:t>
            </w:r>
            <w:r>
              <w:rPr>
                <w:rStyle w:val="Dier"/>
                <w:rFonts w:eastAsiaTheme="majorEastAsia"/>
                <w:lang w:val="es-ES" w:eastAsia="es-ES"/>
              </w:rPr>
              <w:t>(B)</w:t>
            </w:r>
          </w:p>
        </w:tc>
        <w:tc>
          <w:tcPr>
            <w:tcW w:w="1584" w:type="dxa"/>
            <w:tcBorders>
              <w:top w:val="single" w:sz="4" w:space="0" w:color="auto"/>
              <w:left w:val="single" w:sz="4" w:space="0" w:color="auto"/>
            </w:tcBorders>
            <w:shd w:val="clear" w:color="auto" w:fill="FAD7A0"/>
            <w:vAlign w:val="bottom"/>
          </w:tcPr>
          <w:p w14:paraId="72AEFDB9" w14:textId="77777777" w:rsidR="00262EFB" w:rsidRDefault="00262EFB" w:rsidP="005F2D3A">
            <w:pPr>
              <w:pStyle w:val="Dier0"/>
              <w:spacing w:line="209" w:lineRule="auto"/>
            </w:pPr>
            <w:r>
              <w:rPr>
                <w:rStyle w:val="Dier"/>
                <w:rFonts w:eastAsiaTheme="majorEastAsia"/>
              </w:rPr>
              <w:t>İzleme Dönemindeki Gerçekleşme Değeri(C)</w:t>
            </w:r>
          </w:p>
        </w:tc>
        <w:tc>
          <w:tcPr>
            <w:tcW w:w="1594" w:type="dxa"/>
            <w:tcBorders>
              <w:top w:val="single" w:sz="4" w:space="0" w:color="auto"/>
              <w:left w:val="single" w:sz="4" w:space="0" w:color="auto"/>
              <w:right w:val="single" w:sz="4" w:space="0" w:color="auto"/>
            </w:tcBorders>
            <w:shd w:val="clear" w:color="auto" w:fill="FAD7A0"/>
            <w:vAlign w:val="center"/>
          </w:tcPr>
          <w:p w14:paraId="3E48A123" w14:textId="77777777" w:rsidR="00262EFB" w:rsidRDefault="00262EFB" w:rsidP="005F2D3A">
            <w:pPr>
              <w:pStyle w:val="Dier0"/>
              <w:spacing w:line="240" w:lineRule="auto"/>
            </w:pPr>
            <w:r>
              <w:rPr>
                <w:rStyle w:val="Dier"/>
                <w:rFonts w:eastAsiaTheme="majorEastAsia"/>
                <w:lang w:val="es-ES" w:eastAsia="es-ES"/>
              </w:rPr>
              <w:t>Performans (%)</w:t>
            </w:r>
          </w:p>
        </w:tc>
      </w:tr>
      <w:tr w:rsidR="00262EFB" w14:paraId="083697BF" w14:textId="77777777" w:rsidTr="005F2D3A">
        <w:tblPrEx>
          <w:tblCellMar>
            <w:top w:w="0" w:type="dxa"/>
            <w:bottom w:w="0" w:type="dxa"/>
          </w:tblCellMar>
        </w:tblPrEx>
        <w:trPr>
          <w:trHeight w:hRule="exact" w:val="341"/>
          <w:jc w:val="center"/>
        </w:trPr>
        <w:tc>
          <w:tcPr>
            <w:tcW w:w="3178" w:type="dxa"/>
            <w:tcBorders>
              <w:top w:val="single" w:sz="4" w:space="0" w:color="auto"/>
              <w:left w:val="single" w:sz="4" w:space="0" w:color="auto"/>
            </w:tcBorders>
            <w:shd w:val="clear" w:color="auto" w:fill="auto"/>
            <w:vAlign w:val="bottom"/>
          </w:tcPr>
          <w:p w14:paraId="43734DEA" w14:textId="77777777" w:rsidR="00262EFB" w:rsidRDefault="00262EFB" w:rsidP="005F2D3A">
            <w:pPr>
              <w:pStyle w:val="Dier0"/>
              <w:spacing w:line="240" w:lineRule="auto"/>
              <w:jc w:val="left"/>
            </w:pPr>
            <w:proofErr w:type="gramStart"/>
            <w:r>
              <w:rPr>
                <w:rStyle w:val="Dier"/>
                <w:rFonts w:eastAsiaTheme="majorEastAsia"/>
              </w:rPr>
              <w:t>3.5.1 -</w:t>
            </w:r>
            <w:proofErr w:type="gramEnd"/>
            <w:r>
              <w:rPr>
                <w:rStyle w:val="Dier"/>
                <w:rFonts w:eastAsiaTheme="majorEastAsia"/>
              </w:rPr>
              <w:t xml:space="preserve"> Verilen danışmanlık hizmeti sayısı</w:t>
            </w:r>
          </w:p>
        </w:tc>
        <w:tc>
          <w:tcPr>
            <w:tcW w:w="1584" w:type="dxa"/>
            <w:tcBorders>
              <w:top w:val="single" w:sz="4" w:space="0" w:color="auto"/>
              <w:left w:val="single" w:sz="4" w:space="0" w:color="auto"/>
            </w:tcBorders>
            <w:shd w:val="clear" w:color="auto" w:fill="auto"/>
            <w:vAlign w:val="bottom"/>
          </w:tcPr>
          <w:p w14:paraId="3980EFFC" w14:textId="77777777" w:rsidR="00262EFB" w:rsidRDefault="00262EFB" w:rsidP="005F2D3A">
            <w:pPr>
              <w:pStyle w:val="Dier0"/>
              <w:spacing w:line="240" w:lineRule="auto"/>
            </w:pPr>
            <w:r>
              <w:rPr>
                <w:rStyle w:val="Dier"/>
                <w:rFonts w:eastAsiaTheme="majorEastAsia"/>
                <w:lang w:val="es-ES" w:eastAsia="es-ES"/>
              </w:rPr>
              <w:t>40%</w:t>
            </w:r>
          </w:p>
        </w:tc>
        <w:tc>
          <w:tcPr>
            <w:tcW w:w="1589" w:type="dxa"/>
            <w:tcBorders>
              <w:top w:val="single" w:sz="4" w:space="0" w:color="auto"/>
              <w:left w:val="single" w:sz="4" w:space="0" w:color="auto"/>
            </w:tcBorders>
            <w:shd w:val="clear" w:color="auto" w:fill="auto"/>
            <w:vAlign w:val="bottom"/>
          </w:tcPr>
          <w:p w14:paraId="2283788E" w14:textId="77777777" w:rsidR="00262EFB" w:rsidRDefault="00262EFB" w:rsidP="005F2D3A">
            <w:pPr>
              <w:pStyle w:val="Dier0"/>
              <w:spacing w:line="240" w:lineRule="auto"/>
            </w:pPr>
            <w:r>
              <w:rPr>
                <w:rStyle w:val="Dier"/>
                <w:rFonts w:eastAsiaTheme="majorEastAsia"/>
                <w:lang w:val="es-ES" w:eastAsia="es-ES"/>
              </w:rPr>
              <w:t>3,00</w:t>
            </w:r>
          </w:p>
        </w:tc>
        <w:tc>
          <w:tcPr>
            <w:tcW w:w="1584" w:type="dxa"/>
            <w:tcBorders>
              <w:top w:val="single" w:sz="4" w:space="0" w:color="auto"/>
              <w:left w:val="single" w:sz="4" w:space="0" w:color="auto"/>
            </w:tcBorders>
            <w:shd w:val="clear" w:color="auto" w:fill="auto"/>
            <w:vAlign w:val="bottom"/>
          </w:tcPr>
          <w:p w14:paraId="28B4A98B" w14:textId="77777777" w:rsidR="00262EFB" w:rsidRDefault="00262EFB" w:rsidP="005F2D3A">
            <w:pPr>
              <w:pStyle w:val="Dier0"/>
              <w:spacing w:line="240" w:lineRule="auto"/>
            </w:pPr>
            <w:r>
              <w:rPr>
                <w:rStyle w:val="Dier"/>
                <w:rFonts w:eastAsiaTheme="majorEastAsia"/>
                <w:lang w:val="es-ES" w:eastAsia="es-ES"/>
              </w:rPr>
              <w:t>10,00</w:t>
            </w:r>
          </w:p>
        </w:tc>
        <w:tc>
          <w:tcPr>
            <w:tcW w:w="1584" w:type="dxa"/>
            <w:tcBorders>
              <w:top w:val="single" w:sz="4" w:space="0" w:color="auto"/>
              <w:left w:val="single" w:sz="4" w:space="0" w:color="auto"/>
            </w:tcBorders>
            <w:shd w:val="clear" w:color="auto" w:fill="auto"/>
            <w:vAlign w:val="bottom"/>
          </w:tcPr>
          <w:p w14:paraId="35D8F7B0" w14:textId="77777777" w:rsidR="00262EFB" w:rsidRDefault="00262EFB" w:rsidP="005F2D3A">
            <w:pPr>
              <w:pStyle w:val="Dier0"/>
              <w:spacing w:line="240" w:lineRule="auto"/>
            </w:pPr>
            <w:r>
              <w:rPr>
                <w:rStyle w:val="Dier"/>
                <w:rFonts w:eastAsiaTheme="majorEastAsia"/>
                <w:lang w:val="es-ES" w:eastAsia="es-ES"/>
              </w:rPr>
              <w:t>14,00</w:t>
            </w:r>
          </w:p>
        </w:tc>
        <w:tc>
          <w:tcPr>
            <w:tcW w:w="1594" w:type="dxa"/>
            <w:tcBorders>
              <w:top w:val="single" w:sz="4" w:space="0" w:color="auto"/>
              <w:left w:val="single" w:sz="4" w:space="0" w:color="auto"/>
              <w:right w:val="single" w:sz="4" w:space="0" w:color="auto"/>
            </w:tcBorders>
            <w:shd w:val="clear" w:color="auto" w:fill="auto"/>
            <w:vAlign w:val="bottom"/>
          </w:tcPr>
          <w:p w14:paraId="5FA2EBA2" w14:textId="77777777" w:rsidR="00262EFB" w:rsidRDefault="00262EFB" w:rsidP="005F2D3A">
            <w:pPr>
              <w:pStyle w:val="Dier0"/>
              <w:spacing w:line="240" w:lineRule="auto"/>
            </w:pPr>
            <w:r>
              <w:rPr>
                <w:rStyle w:val="Dier"/>
                <w:rFonts w:eastAsiaTheme="majorEastAsia"/>
                <w:lang w:val="es-ES" w:eastAsia="es-ES"/>
              </w:rPr>
              <w:t>140%</w:t>
            </w:r>
          </w:p>
        </w:tc>
      </w:tr>
      <w:tr w:rsidR="00262EFB" w14:paraId="27FAFA1D" w14:textId="77777777" w:rsidTr="005F2D3A">
        <w:tblPrEx>
          <w:tblCellMar>
            <w:top w:w="0" w:type="dxa"/>
            <w:bottom w:w="0" w:type="dxa"/>
          </w:tblCellMar>
        </w:tblPrEx>
        <w:trPr>
          <w:trHeight w:hRule="exact" w:val="518"/>
          <w:jc w:val="center"/>
        </w:trPr>
        <w:tc>
          <w:tcPr>
            <w:tcW w:w="3178" w:type="dxa"/>
            <w:tcBorders>
              <w:top w:val="single" w:sz="4" w:space="0" w:color="auto"/>
              <w:left w:val="single" w:sz="4" w:space="0" w:color="auto"/>
            </w:tcBorders>
            <w:shd w:val="clear" w:color="auto" w:fill="auto"/>
            <w:vAlign w:val="bottom"/>
          </w:tcPr>
          <w:p w14:paraId="31683176" w14:textId="77777777" w:rsidR="00262EFB" w:rsidRDefault="00262EFB" w:rsidP="005F2D3A">
            <w:pPr>
              <w:pStyle w:val="Dier0"/>
              <w:jc w:val="left"/>
            </w:pPr>
            <w:proofErr w:type="gramStart"/>
            <w:r>
              <w:rPr>
                <w:rStyle w:val="Dier"/>
                <w:rFonts w:eastAsiaTheme="majorEastAsia"/>
              </w:rPr>
              <w:t>3.5.2 -</w:t>
            </w:r>
            <w:proofErr w:type="gramEnd"/>
            <w:r>
              <w:rPr>
                <w:rStyle w:val="Dier"/>
                <w:rFonts w:eastAsiaTheme="majorEastAsia"/>
              </w:rPr>
              <w:t xml:space="preserve"> Danışmanlık kapsamında </w:t>
            </w:r>
            <w:proofErr w:type="gramStart"/>
            <w:r>
              <w:rPr>
                <w:rStyle w:val="Dier"/>
                <w:rFonts w:eastAsiaTheme="majorEastAsia"/>
              </w:rPr>
              <w:t>işbirliği</w:t>
            </w:r>
            <w:proofErr w:type="gramEnd"/>
            <w:r>
              <w:rPr>
                <w:rStyle w:val="Dier"/>
                <w:rFonts w:eastAsiaTheme="majorEastAsia"/>
              </w:rPr>
              <w:t xml:space="preserve"> yapılan paydaş sayısı</w:t>
            </w:r>
          </w:p>
        </w:tc>
        <w:tc>
          <w:tcPr>
            <w:tcW w:w="1584" w:type="dxa"/>
            <w:tcBorders>
              <w:top w:val="single" w:sz="4" w:space="0" w:color="auto"/>
              <w:left w:val="single" w:sz="4" w:space="0" w:color="auto"/>
            </w:tcBorders>
            <w:shd w:val="clear" w:color="auto" w:fill="auto"/>
            <w:vAlign w:val="center"/>
          </w:tcPr>
          <w:p w14:paraId="053E42C1" w14:textId="77777777" w:rsidR="00262EFB" w:rsidRDefault="00262EFB" w:rsidP="005F2D3A">
            <w:pPr>
              <w:pStyle w:val="Dier0"/>
              <w:spacing w:line="240" w:lineRule="auto"/>
            </w:pPr>
            <w:r>
              <w:rPr>
                <w:rStyle w:val="Dier"/>
                <w:rFonts w:eastAsiaTheme="majorEastAsia"/>
                <w:lang w:val="es-ES" w:eastAsia="es-ES"/>
              </w:rPr>
              <w:t>30%</w:t>
            </w:r>
          </w:p>
        </w:tc>
        <w:tc>
          <w:tcPr>
            <w:tcW w:w="1589" w:type="dxa"/>
            <w:tcBorders>
              <w:top w:val="single" w:sz="4" w:space="0" w:color="auto"/>
              <w:left w:val="single" w:sz="4" w:space="0" w:color="auto"/>
            </w:tcBorders>
            <w:shd w:val="clear" w:color="auto" w:fill="auto"/>
            <w:vAlign w:val="center"/>
          </w:tcPr>
          <w:p w14:paraId="40939325" w14:textId="77777777" w:rsidR="00262EFB" w:rsidRDefault="00262EFB" w:rsidP="005F2D3A">
            <w:pPr>
              <w:pStyle w:val="Dier0"/>
              <w:spacing w:line="240" w:lineRule="auto"/>
            </w:pPr>
            <w:r>
              <w:rPr>
                <w:rStyle w:val="Dier"/>
                <w:rFonts w:eastAsiaTheme="majorEastAsia"/>
                <w:lang w:val="es-ES" w:eastAsia="es-ES"/>
              </w:rPr>
              <w:t>3,00</w:t>
            </w:r>
          </w:p>
        </w:tc>
        <w:tc>
          <w:tcPr>
            <w:tcW w:w="1584" w:type="dxa"/>
            <w:tcBorders>
              <w:top w:val="single" w:sz="4" w:space="0" w:color="auto"/>
              <w:left w:val="single" w:sz="4" w:space="0" w:color="auto"/>
            </w:tcBorders>
            <w:shd w:val="clear" w:color="auto" w:fill="auto"/>
            <w:vAlign w:val="center"/>
          </w:tcPr>
          <w:p w14:paraId="7880D2A5" w14:textId="77777777" w:rsidR="00262EFB" w:rsidRDefault="00262EFB" w:rsidP="005F2D3A">
            <w:pPr>
              <w:pStyle w:val="Dier0"/>
              <w:spacing w:line="240" w:lineRule="auto"/>
            </w:pPr>
            <w:r>
              <w:rPr>
                <w:rStyle w:val="Dier"/>
                <w:rFonts w:eastAsiaTheme="majorEastAsia"/>
                <w:lang w:val="es-ES" w:eastAsia="es-ES"/>
              </w:rPr>
              <w:t>8,00</w:t>
            </w:r>
          </w:p>
        </w:tc>
        <w:tc>
          <w:tcPr>
            <w:tcW w:w="1584" w:type="dxa"/>
            <w:tcBorders>
              <w:top w:val="single" w:sz="4" w:space="0" w:color="auto"/>
              <w:left w:val="single" w:sz="4" w:space="0" w:color="auto"/>
            </w:tcBorders>
            <w:shd w:val="clear" w:color="auto" w:fill="auto"/>
            <w:vAlign w:val="center"/>
          </w:tcPr>
          <w:p w14:paraId="011E0CD7" w14:textId="77777777" w:rsidR="00262EFB" w:rsidRDefault="00262EFB" w:rsidP="005F2D3A">
            <w:pPr>
              <w:pStyle w:val="Dier0"/>
              <w:spacing w:line="240" w:lineRule="auto"/>
            </w:pPr>
            <w:r>
              <w:rPr>
                <w:rStyle w:val="Dier"/>
                <w:rFonts w:eastAsiaTheme="majorEastAsia"/>
                <w:lang w:val="es-ES" w:eastAsia="es-ES"/>
              </w:rPr>
              <w:t>14,00</w:t>
            </w:r>
          </w:p>
        </w:tc>
        <w:tc>
          <w:tcPr>
            <w:tcW w:w="1594" w:type="dxa"/>
            <w:tcBorders>
              <w:top w:val="single" w:sz="4" w:space="0" w:color="auto"/>
              <w:left w:val="single" w:sz="4" w:space="0" w:color="auto"/>
              <w:right w:val="single" w:sz="4" w:space="0" w:color="auto"/>
            </w:tcBorders>
            <w:shd w:val="clear" w:color="auto" w:fill="auto"/>
            <w:vAlign w:val="center"/>
          </w:tcPr>
          <w:p w14:paraId="78DF422F" w14:textId="77777777" w:rsidR="00262EFB" w:rsidRDefault="00262EFB" w:rsidP="005F2D3A">
            <w:pPr>
              <w:pStyle w:val="Dier0"/>
              <w:spacing w:line="240" w:lineRule="auto"/>
            </w:pPr>
            <w:r>
              <w:rPr>
                <w:rStyle w:val="Dier"/>
                <w:rFonts w:eastAsiaTheme="majorEastAsia"/>
                <w:lang w:val="es-ES" w:eastAsia="es-ES"/>
              </w:rPr>
              <w:t>175%</w:t>
            </w:r>
          </w:p>
        </w:tc>
      </w:tr>
      <w:tr w:rsidR="00262EFB" w14:paraId="75047779" w14:textId="77777777" w:rsidTr="005F2D3A">
        <w:tblPrEx>
          <w:tblCellMar>
            <w:top w:w="0" w:type="dxa"/>
            <w:bottom w:w="0" w:type="dxa"/>
          </w:tblCellMar>
        </w:tblPrEx>
        <w:trPr>
          <w:trHeight w:hRule="exact" w:val="523"/>
          <w:jc w:val="center"/>
        </w:trPr>
        <w:tc>
          <w:tcPr>
            <w:tcW w:w="3178" w:type="dxa"/>
            <w:tcBorders>
              <w:top w:val="single" w:sz="4" w:space="0" w:color="auto"/>
              <w:left w:val="single" w:sz="4" w:space="0" w:color="auto"/>
              <w:bottom w:val="single" w:sz="4" w:space="0" w:color="auto"/>
            </w:tcBorders>
            <w:shd w:val="clear" w:color="auto" w:fill="auto"/>
            <w:vAlign w:val="bottom"/>
          </w:tcPr>
          <w:p w14:paraId="625A0546" w14:textId="77777777" w:rsidR="00262EFB" w:rsidRDefault="00262EFB" w:rsidP="005F2D3A">
            <w:pPr>
              <w:pStyle w:val="Dier0"/>
              <w:jc w:val="left"/>
            </w:pPr>
            <w:proofErr w:type="gramStart"/>
            <w:r>
              <w:rPr>
                <w:rStyle w:val="Dier"/>
                <w:rFonts w:eastAsiaTheme="majorEastAsia"/>
              </w:rPr>
              <w:t>3.5.3 -</w:t>
            </w:r>
            <w:proofErr w:type="gramEnd"/>
            <w:r>
              <w:rPr>
                <w:rStyle w:val="Dier"/>
                <w:rFonts w:eastAsiaTheme="majorEastAsia"/>
              </w:rPr>
              <w:t xml:space="preserve"> Danışmanlık hizmeti kapsamında yapılan bilgilendirme etkinliği sayısı</w:t>
            </w:r>
          </w:p>
        </w:tc>
        <w:tc>
          <w:tcPr>
            <w:tcW w:w="1584" w:type="dxa"/>
            <w:tcBorders>
              <w:top w:val="single" w:sz="4" w:space="0" w:color="auto"/>
              <w:left w:val="single" w:sz="4" w:space="0" w:color="auto"/>
              <w:bottom w:val="single" w:sz="4" w:space="0" w:color="auto"/>
            </w:tcBorders>
            <w:shd w:val="clear" w:color="auto" w:fill="auto"/>
            <w:vAlign w:val="center"/>
          </w:tcPr>
          <w:p w14:paraId="328926FF" w14:textId="77777777" w:rsidR="00262EFB" w:rsidRDefault="00262EFB" w:rsidP="005F2D3A">
            <w:pPr>
              <w:pStyle w:val="Dier0"/>
              <w:spacing w:line="240" w:lineRule="auto"/>
            </w:pPr>
            <w:r>
              <w:rPr>
                <w:rStyle w:val="Dier"/>
                <w:rFonts w:eastAsiaTheme="majorEastAsia"/>
                <w:lang w:val="es-ES" w:eastAsia="es-ES"/>
              </w:rPr>
              <w:t>30%</w:t>
            </w:r>
          </w:p>
        </w:tc>
        <w:tc>
          <w:tcPr>
            <w:tcW w:w="1589" w:type="dxa"/>
            <w:tcBorders>
              <w:top w:val="single" w:sz="4" w:space="0" w:color="auto"/>
              <w:left w:val="single" w:sz="4" w:space="0" w:color="auto"/>
              <w:bottom w:val="single" w:sz="4" w:space="0" w:color="auto"/>
            </w:tcBorders>
            <w:shd w:val="clear" w:color="auto" w:fill="auto"/>
            <w:vAlign w:val="center"/>
          </w:tcPr>
          <w:p w14:paraId="52A9D2F0" w14:textId="77777777" w:rsidR="00262EFB" w:rsidRDefault="00262EFB" w:rsidP="005F2D3A">
            <w:pPr>
              <w:pStyle w:val="Dier0"/>
              <w:spacing w:line="240" w:lineRule="auto"/>
            </w:pPr>
            <w:r>
              <w:rPr>
                <w:rStyle w:val="Dier"/>
                <w:rFonts w:eastAsiaTheme="majorEastAsia"/>
                <w:lang w:val="es-ES" w:eastAsia="es-ES"/>
              </w:rPr>
              <w:t>10,00</w:t>
            </w:r>
          </w:p>
        </w:tc>
        <w:tc>
          <w:tcPr>
            <w:tcW w:w="1584" w:type="dxa"/>
            <w:tcBorders>
              <w:top w:val="single" w:sz="4" w:space="0" w:color="auto"/>
              <w:left w:val="single" w:sz="4" w:space="0" w:color="auto"/>
              <w:bottom w:val="single" w:sz="4" w:space="0" w:color="auto"/>
            </w:tcBorders>
            <w:shd w:val="clear" w:color="auto" w:fill="auto"/>
            <w:vAlign w:val="center"/>
          </w:tcPr>
          <w:p w14:paraId="580E13E8" w14:textId="77777777" w:rsidR="00262EFB" w:rsidRDefault="00262EFB" w:rsidP="005F2D3A">
            <w:pPr>
              <w:pStyle w:val="Dier0"/>
              <w:spacing w:line="240" w:lineRule="auto"/>
            </w:pPr>
            <w:r>
              <w:rPr>
                <w:rStyle w:val="Dier"/>
                <w:rFonts w:eastAsiaTheme="majorEastAsia"/>
                <w:lang w:val="es-ES" w:eastAsia="es-ES"/>
              </w:rPr>
              <w:t>12,00</w:t>
            </w:r>
          </w:p>
        </w:tc>
        <w:tc>
          <w:tcPr>
            <w:tcW w:w="1584" w:type="dxa"/>
            <w:tcBorders>
              <w:top w:val="single" w:sz="4" w:space="0" w:color="auto"/>
              <w:left w:val="single" w:sz="4" w:space="0" w:color="auto"/>
              <w:bottom w:val="single" w:sz="4" w:space="0" w:color="auto"/>
            </w:tcBorders>
            <w:shd w:val="clear" w:color="auto" w:fill="auto"/>
            <w:vAlign w:val="center"/>
          </w:tcPr>
          <w:p w14:paraId="2F1E9981" w14:textId="77777777" w:rsidR="00262EFB" w:rsidRDefault="00262EFB" w:rsidP="005F2D3A">
            <w:pPr>
              <w:pStyle w:val="Dier0"/>
              <w:spacing w:line="240" w:lineRule="auto"/>
            </w:pPr>
            <w:r>
              <w:rPr>
                <w:rStyle w:val="Dier"/>
                <w:rFonts w:eastAsiaTheme="majorEastAsia"/>
                <w:lang w:val="es-ES" w:eastAsia="es-ES"/>
              </w:rPr>
              <w:t>17,00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43F3A4C2" w14:textId="77777777" w:rsidR="00262EFB" w:rsidRDefault="00262EFB" w:rsidP="005F2D3A">
            <w:pPr>
              <w:pStyle w:val="Dier0"/>
              <w:spacing w:line="240" w:lineRule="auto"/>
            </w:pPr>
            <w:r>
              <w:rPr>
                <w:rStyle w:val="Dier"/>
                <w:rFonts w:eastAsiaTheme="majorEastAsia"/>
                <w:lang w:val="es-ES" w:eastAsia="es-ES"/>
              </w:rPr>
              <w:t>142%</w:t>
            </w:r>
          </w:p>
        </w:tc>
      </w:tr>
    </w:tbl>
    <w:p w14:paraId="4768445C" w14:textId="77777777" w:rsidR="00262EFB" w:rsidRDefault="00262EFB" w:rsidP="00262EFB"/>
    <w:p w14:paraId="7411C6F2" w14:textId="77777777" w:rsidR="0082422A" w:rsidRDefault="0082422A" w:rsidP="0082422A">
      <w:pPr>
        <w:pStyle w:val="ListeParagraf"/>
        <w:ind w:left="1065"/>
        <w:jc w:val="both"/>
        <w:rPr>
          <w:color w:val="002060"/>
        </w:rPr>
      </w:pPr>
    </w:p>
    <w:p w14:paraId="443D7C95" w14:textId="77777777" w:rsidR="0082422A" w:rsidRPr="0082422A" w:rsidRDefault="0082422A" w:rsidP="0082422A">
      <w:pPr>
        <w:pStyle w:val="ListeParagraf"/>
        <w:ind w:left="1065"/>
        <w:jc w:val="both"/>
        <w:rPr>
          <w:color w:val="002060"/>
        </w:rPr>
      </w:pPr>
    </w:p>
    <w:p w14:paraId="53B85081" w14:textId="638917F0" w:rsidR="00B10AFB" w:rsidRPr="00B10AFB" w:rsidRDefault="00B10AFB" w:rsidP="0082422A">
      <w:pPr>
        <w:pStyle w:val="ListeParagraf"/>
        <w:numPr>
          <w:ilvl w:val="0"/>
          <w:numId w:val="33"/>
        </w:numPr>
        <w:jc w:val="both"/>
        <w:rPr>
          <w:color w:val="002060"/>
        </w:rPr>
      </w:pPr>
      <w:r>
        <w:rPr>
          <w:b/>
          <w:bCs/>
          <w:color w:val="002060"/>
        </w:rPr>
        <w:t xml:space="preserve">3.  </w:t>
      </w:r>
      <w:r w:rsidRPr="00B10AFB">
        <w:rPr>
          <w:b/>
          <w:bCs/>
          <w:color w:val="002060"/>
        </w:rPr>
        <w:t>2024 YILI OCAK-HAZİRAN STRATEJİK PLAN İZLEME SONUÇLARI</w:t>
      </w:r>
    </w:p>
    <w:p w14:paraId="60F54033" w14:textId="77777777" w:rsidR="00B10AFB" w:rsidRPr="00B10AFB" w:rsidRDefault="00B10AFB" w:rsidP="00B10AFB">
      <w:pPr>
        <w:ind w:firstLine="708"/>
      </w:pPr>
      <w:r w:rsidRPr="00B10AFB">
        <w:t xml:space="preserve">Kahramanmaraş Sütçü İmam Üniversitesi 2024 Yılı Ocak-Haziran Stratejik Plan İzleme Raporu, kurumun belirlediği stratejik amaç ve hedefler doğrultusunda gerçekleştirilen faaliyetlerin izlenmesi ve değerlendirilmesi açısından önemli bir rehber niteliği taşımaktadır. Bu </w:t>
      </w:r>
      <w:proofErr w:type="gramStart"/>
      <w:r w:rsidRPr="00B10AFB">
        <w:t>rapor,</w:t>
      </w:r>
      <w:proofErr w:type="gramEnd"/>
      <w:r w:rsidRPr="00B10AFB">
        <w:t xml:space="preserve"> hem başarılı alanları hem de geliştirilmesi gereken noktaları ortaya koyarak gelecekteki planlama ve yönetim süreçlerine ışık tutmaktadır.</w:t>
      </w:r>
    </w:p>
    <w:p w14:paraId="5D411949" w14:textId="07D0D8EA" w:rsidR="00B10AFB" w:rsidRPr="00CA79C0" w:rsidRDefault="00B10AFB" w:rsidP="00B10AFB">
      <w:pPr>
        <w:rPr>
          <w:color w:val="002060"/>
        </w:rPr>
      </w:pPr>
      <w:r w:rsidRPr="00CA79C0">
        <w:rPr>
          <w:b/>
          <w:bCs/>
          <w:color w:val="002060"/>
        </w:rPr>
        <w:t>Performans Değerlendirmesi</w:t>
      </w:r>
    </w:p>
    <w:p w14:paraId="3BACCE7A" w14:textId="59BA5AFA" w:rsidR="00B10AFB" w:rsidRPr="00B10AFB" w:rsidRDefault="00B10AFB" w:rsidP="00B10AFB">
      <w:pPr>
        <w:ind w:firstLine="708"/>
      </w:pPr>
      <w:r w:rsidRPr="00B10AFB">
        <w:t>Rapor, üniversitenin çeşitli alanlarda hedeflerini büyük oranda aştığını göstermektedir. Özellikle iş analizi ve tanımlarının yapılması, eğitim faaliyetleri, girişimcilik teşviki gibi alanlarda kayda değer başarılar elde edilmiştir. Yapılan iş analizi sayısının %264, verilen eğitimlerin %550 ve girişimcilik faaliyetlerine katılımın %675 oranında hedefi aştığı gözlemlenmiştir.</w:t>
      </w:r>
    </w:p>
    <w:p w14:paraId="6F79F203" w14:textId="77777777" w:rsidR="00B10AFB" w:rsidRDefault="00B10AFB" w:rsidP="00B10AFB">
      <w:r w:rsidRPr="00B10AFB">
        <w:t>Ancak Ar-Ge çalışmalarından alınan patent sayısının sadece %8'lik bir performans göstermesi gibi bazı alanlarda beklenenin altında kalınmış olması, bu alanlarda iyileştirici adımlar atılması gerektiğini göstermektedir.</w:t>
      </w:r>
    </w:p>
    <w:p w14:paraId="2B80AA63" w14:textId="77777777" w:rsidR="00CA79C0" w:rsidRPr="00CA79C0" w:rsidRDefault="00CA79C0" w:rsidP="00CA79C0">
      <w:pPr>
        <w:numPr>
          <w:ilvl w:val="0"/>
          <w:numId w:val="64"/>
        </w:numPr>
        <w:spacing w:line="240" w:lineRule="auto"/>
      </w:pPr>
      <w:r w:rsidRPr="00CA79C0">
        <w:t>En Düşük Performanslı Amaç: 12.43 – %0 gerçekleşme</w:t>
      </w:r>
    </w:p>
    <w:p w14:paraId="021568BE" w14:textId="77777777" w:rsidR="00CA79C0" w:rsidRPr="00CA79C0" w:rsidRDefault="00CA79C0" w:rsidP="00CA79C0">
      <w:pPr>
        <w:numPr>
          <w:ilvl w:val="0"/>
          <w:numId w:val="64"/>
        </w:numPr>
        <w:spacing w:line="240" w:lineRule="auto"/>
      </w:pPr>
      <w:r w:rsidRPr="00CA79C0">
        <w:t>En Yüksek Performanslı Amaç: 12.44 – %100 gerçekleşme</w:t>
      </w:r>
    </w:p>
    <w:p w14:paraId="0A5FED29" w14:textId="77777777" w:rsidR="00CA79C0" w:rsidRPr="00CA79C0" w:rsidRDefault="00CA79C0" w:rsidP="00CA79C0">
      <w:pPr>
        <w:numPr>
          <w:ilvl w:val="0"/>
          <w:numId w:val="64"/>
        </w:numPr>
        <w:spacing w:line="240" w:lineRule="auto"/>
      </w:pPr>
      <w:r w:rsidRPr="00CA79C0">
        <w:t>Genel Ortalama Performans: ≈ %41–43 arası</w:t>
      </w:r>
    </w:p>
    <w:p w14:paraId="07399316" w14:textId="5A5C5B2B" w:rsidR="00CA79C0" w:rsidRPr="00CA79C0" w:rsidRDefault="00CA79C0" w:rsidP="00CA79C0">
      <w:pPr>
        <w:spacing w:line="240" w:lineRule="auto"/>
        <w:ind w:firstLine="360"/>
        <w:rPr>
          <w:color w:val="002060"/>
        </w:rPr>
      </w:pPr>
      <w:r w:rsidRPr="00CA79C0">
        <w:rPr>
          <w:color w:val="002060"/>
        </w:rPr>
        <w:t xml:space="preserve">1.  Araştırma, Girişimcilik ve Kalkınma </w:t>
      </w:r>
    </w:p>
    <w:p w14:paraId="46CC6A8D" w14:textId="6E9AC5E3" w:rsidR="00CA79C0" w:rsidRPr="00CA79C0" w:rsidRDefault="00CA79C0" w:rsidP="00CA79C0">
      <w:pPr>
        <w:spacing w:line="240" w:lineRule="auto"/>
        <w:ind w:firstLine="360"/>
      </w:pPr>
      <w:r w:rsidRPr="00CA79C0">
        <w:lastRenderedPageBreak/>
        <w:t>Kurumsal politikalar ve girişimcilik (%30)</w:t>
      </w:r>
    </w:p>
    <w:p w14:paraId="2B208438" w14:textId="77777777" w:rsidR="00CA79C0" w:rsidRPr="00CA79C0" w:rsidRDefault="00CA79C0" w:rsidP="00CA79C0">
      <w:pPr>
        <w:numPr>
          <w:ilvl w:val="0"/>
          <w:numId w:val="65"/>
        </w:numPr>
        <w:spacing w:line="240" w:lineRule="auto"/>
      </w:pPr>
      <w:r w:rsidRPr="00CA79C0">
        <w:t>Bazı göstergeler %100 başarıya ulaşırken, özellikle girişimcilik alanındaki şirket kurma performansı %0 seviyesindedir.</w:t>
      </w:r>
    </w:p>
    <w:p w14:paraId="197D242D" w14:textId="77777777" w:rsidR="00CA79C0" w:rsidRPr="00CA79C0" w:rsidRDefault="00CA79C0" w:rsidP="00CA79C0">
      <w:pPr>
        <w:numPr>
          <w:ilvl w:val="0"/>
          <w:numId w:val="65"/>
        </w:numPr>
        <w:spacing w:line="240" w:lineRule="auto"/>
      </w:pPr>
      <w:r w:rsidRPr="00CA79C0">
        <w:t>Zayıf alan: Uygulamada girişimcilik faaliyetlerinin kurumsallaşamaması.</w:t>
      </w:r>
    </w:p>
    <w:p w14:paraId="70E17EED" w14:textId="77777777" w:rsidR="00CA79C0" w:rsidRPr="00CA79C0" w:rsidRDefault="00CA79C0" w:rsidP="00CA79C0">
      <w:pPr>
        <w:numPr>
          <w:ilvl w:val="0"/>
          <w:numId w:val="65"/>
        </w:numPr>
        <w:spacing w:line="240" w:lineRule="auto"/>
      </w:pPr>
      <w:r w:rsidRPr="00CA79C0">
        <w:t>Gelişme önerisi: Girişimcilik kültürünü yaygınlaştıracak teşvik mekanizmaları artırılmalı.</w:t>
      </w:r>
    </w:p>
    <w:p w14:paraId="15CF4D3A" w14:textId="42A69152" w:rsidR="00CA79C0" w:rsidRPr="00CA79C0" w:rsidRDefault="00CA79C0" w:rsidP="00CA79C0">
      <w:pPr>
        <w:spacing w:line="240" w:lineRule="auto"/>
        <w:ind w:firstLine="360"/>
      </w:pPr>
      <w:r w:rsidRPr="00CA79C0">
        <w:t>Proje ve araştırma faaliyetleri (%20)</w:t>
      </w:r>
    </w:p>
    <w:p w14:paraId="4CD258C0" w14:textId="77777777" w:rsidR="00CA79C0" w:rsidRPr="00CA79C0" w:rsidRDefault="00CA79C0" w:rsidP="00CA79C0">
      <w:pPr>
        <w:numPr>
          <w:ilvl w:val="0"/>
          <w:numId w:val="66"/>
        </w:numPr>
        <w:spacing w:line="240" w:lineRule="auto"/>
      </w:pPr>
      <w:r w:rsidRPr="00CA79C0">
        <w:t xml:space="preserve">SCI kapsamındaki yayınlarda büyük bir sıçrama (%4085), ancak patent, kongre ve disiplinler arası </w:t>
      </w:r>
      <w:proofErr w:type="spellStart"/>
      <w:proofErr w:type="gramStart"/>
      <w:r w:rsidRPr="00CA79C0">
        <w:t>işbirliklerde</w:t>
      </w:r>
      <w:proofErr w:type="spellEnd"/>
      <w:proofErr w:type="gramEnd"/>
      <w:r w:rsidRPr="00CA79C0">
        <w:t xml:space="preserve"> ciddi eksiklik var.</w:t>
      </w:r>
    </w:p>
    <w:p w14:paraId="3CA39DCF" w14:textId="77777777" w:rsidR="00CA79C0" w:rsidRPr="00CA79C0" w:rsidRDefault="00CA79C0" w:rsidP="00CA79C0">
      <w:pPr>
        <w:numPr>
          <w:ilvl w:val="0"/>
          <w:numId w:val="66"/>
        </w:numPr>
        <w:spacing w:line="240" w:lineRule="auto"/>
      </w:pPr>
      <w:r w:rsidRPr="00CA79C0">
        <w:t>Terslik: Yayın performansı tek başına yüksek olsa da diğer kritik göstergeler zayıf kalmış.</w:t>
      </w:r>
    </w:p>
    <w:p w14:paraId="6BE9E2CA" w14:textId="0B21DA5F" w:rsidR="00CA79C0" w:rsidRPr="00CA79C0" w:rsidRDefault="00CA79C0" w:rsidP="00CA79C0">
      <w:pPr>
        <w:spacing w:line="240" w:lineRule="auto"/>
        <w:ind w:firstLine="360"/>
      </w:pPr>
      <w:r w:rsidRPr="00CA79C0">
        <w:t>Teknoloji ve inovasyon (%19)</w:t>
      </w:r>
    </w:p>
    <w:p w14:paraId="06AE625C" w14:textId="77777777" w:rsidR="00CA79C0" w:rsidRPr="00CA79C0" w:rsidRDefault="00CA79C0" w:rsidP="00CA79C0">
      <w:pPr>
        <w:numPr>
          <w:ilvl w:val="0"/>
          <w:numId w:val="67"/>
        </w:numPr>
        <w:spacing w:line="240" w:lineRule="auto"/>
      </w:pPr>
      <w:r w:rsidRPr="00CA79C0">
        <w:t xml:space="preserve">Patent, faydalı ürün ve yapay </w:t>
      </w:r>
      <w:proofErr w:type="gramStart"/>
      <w:r w:rsidRPr="00CA79C0">
        <w:t>zeka</w:t>
      </w:r>
      <w:proofErr w:type="gramEnd"/>
      <w:r w:rsidRPr="00CA79C0">
        <w:t xml:space="preserve"> alanlarında ilerleme sınırlı.</w:t>
      </w:r>
    </w:p>
    <w:p w14:paraId="6B002A60" w14:textId="77777777" w:rsidR="00CA79C0" w:rsidRPr="00CA79C0" w:rsidRDefault="00CA79C0" w:rsidP="00CA79C0">
      <w:pPr>
        <w:numPr>
          <w:ilvl w:val="0"/>
          <w:numId w:val="67"/>
        </w:numPr>
        <w:spacing w:line="240" w:lineRule="auto"/>
      </w:pPr>
      <w:r w:rsidRPr="00CA79C0">
        <w:t xml:space="preserve">Zayıf alan: Yapay </w:t>
      </w:r>
      <w:proofErr w:type="gramStart"/>
      <w:r w:rsidRPr="00CA79C0">
        <w:t>zeka</w:t>
      </w:r>
      <w:proofErr w:type="gramEnd"/>
      <w:r w:rsidRPr="00CA79C0">
        <w:t xml:space="preserve"> yatırımlarında somut çıktı eksikliği.</w:t>
      </w:r>
    </w:p>
    <w:p w14:paraId="0066A59B" w14:textId="2CC33159" w:rsidR="00CA79C0" w:rsidRPr="00CA79C0" w:rsidRDefault="00CA79C0" w:rsidP="00CA79C0">
      <w:pPr>
        <w:spacing w:line="240" w:lineRule="auto"/>
        <w:ind w:firstLine="360"/>
      </w:pPr>
      <w:r w:rsidRPr="00CA79C0">
        <w:t xml:space="preserve">Üniversite-sanayi </w:t>
      </w:r>
      <w:proofErr w:type="gramStart"/>
      <w:r w:rsidRPr="00CA79C0">
        <w:t>işbirliği</w:t>
      </w:r>
      <w:proofErr w:type="gramEnd"/>
      <w:r w:rsidRPr="00CA79C0">
        <w:t xml:space="preserve"> (%52)</w:t>
      </w:r>
    </w:p>
    <w:p w14:paraId="7CEBE12E" w14:textId="77777777" w:rsidR="00CA79C0" w:rsidRPr="00CA79C0" w:rsidRDefault="00CA79C0" w:rsidP="00CA79C0">
      <w:pPr>
        <w:numPr>
          <w:ilvl w:val="0"/>
          <w:numId w:val="68"/>
        </w:numPr>
        <w:spacing w:line="240" w:lineRule="auto"/>
      </w:pPr>
      <w:r w:rsidRPr="00CA79C0">
        <w:t>İntörn öğrenci ve öğrenci değişim programlarında başarı sağlanmış.</w:t>
      </w:r>
    </w:p>
    <w:p w14:paraId="002A928F" w14:textId="77777777" w:rsidR="00CA79C0" w:rsidRPr="00CA79C0" w:rsidRDefault="00CA79C0" w:rsidP="00CA79C0">
      <w:pPr>
        <w:numPr>
          <w:ilvl w:val="0"/>
          <w:numId w:val="68"/>
        </w:numPr>
        <w:spacing w:line="240" w:lineRule="auto"/>
      </w:pPr>
      <w:r w:rsidRPr="00CA79C0">
        <w:t>Ancak yurtdışı öğretim elemanı hareketliliği ve TTO faaliyetleri gerçekleşmemiş.</w:t>
      </w:r>
    </w:p>
    <w:p w14:paraId="7C452893" w14:textId="5748FE12" w:rsidR="00CA79C0" w:rsidRPr="00CA79C0" w:rsidRDefault="00CA79C0" w:rsidP="00CA79C0">
      <w:pPr>
        <w:spacing w:line="240" w:lineRule="auto"/>
        <w:ind w:firstLine="360"/>
      </w:pPr>
      <w:r w:rsidRPr="00CA79C0">
        <w:t>Bölgesel kalkınma araştırmaları (%36)</w:t>
      </w:r>
    </w:p>
    <w:p w14:paraId="04328B30" w14:textId="77777777" w:rsidR="00CA79C0" w:rsidRPr="00CA79C0" w:rsidRDefault="00CA79C0" w:rsidP="00CA79C0">
      <w:pPr>
        <w:numPr>
          <w:ilvl w:val="0"/>
          <w:numId w:val="69"/>
        </w:numPr>
        <w:spacing w:line="240" w:lineRule="auto"/>
      </w:pPr>
      <w:r w:rsidRPr="00CA79C0">
        <w:t>Eğitim ve seminerlerdeki başarıya karşın, araştırma çıktılarında eksiklik dikkat çekiyor.</w:t>
      </w:r>
    </w:p>
    <w:p w14:paraId="22127500" w14:textId="2647D11B" w:rsidR="00CA79C0" w:rsidRPr="00CA79C0" w:rsidRDefault="00CA79C0" w:rsidP="00CA79C0">
      <w:pPr>
        <w:spacing w:line="240" w:lineRule="auto"/>
        <w:ind w:firstLine="360"/>
      </w:pPr>
    </w:p>
    <w:p w14:paraId="391F3C32" w14:textId="733C4FE4" w:rsidR="00CA79C0" w:rsidRPr="00CA79C0" w:rsidRDefault="00CA79C0" w:rsidP="00CA79C0">
      <w:pPr>
        <w:spacing w:line="240" w:lineRule="auto"/>
        <w:ind w:firstLine="360"/>
        <w:rPr>
          <w:color w:val="002060"/>
        </w:rPr>
      </w:pPr>
      <w:r w:rsidRPr="00CA79C0">
        <w:rPr>
          <w:color w:val="002060"/>
        </w:rPr>
        <w:t>2.  Eğitim ve Öğretim Kalitesi</w:t>
      </w:r>
    </w:p>
    <w:p w14:paraId="7E5510AB" w14:textId="6BD1CC0C" w:rsidR="00CA79C0" w:rsidRPr="00CA79C0" w:rsidRDefault="00CA79C0" w:rsidP="00CA79C0">
      <w:pPr>
        <w:spacing w:line="240" w:lineRule="auto"/>
        <w:ind w:firstLine="360"/>
      </w:pPr>
      <w:r w:rsidRPr="00CA79C0">
        <w:t>Eğitim kalitesinin artırılması (%45)</w:t>
      </w:r>
    </w:p>
    <w:p w14:paraId="206D6D67" w14:textId="77777777" w:rsidR="00CA79C0" w:rsidRPr="00CA79C0" w:rsidRDefault="00CA79C0" w:rsidP="00CA79C0">
      <w:pPr>
        <w:numPr>
          <w:ilvl w:val="0"/>
          <w:numId w:val="70"/>
        </w:numPr>
        <w:spacing w:line="240" w:lineRule="auto"/>
      </w:pPr>
      <w:r w:rsidRPr="00CA79C0">
        <w:t>Akreditasyon ve bilimsel faaliyetlerde iyi performans sergilenmiş.</w:t>
      </w:r>
    </w:p>
    <w:p w14:paraId="210AD6DF" w14:textId="77777777" w:rsidR="00CA79C0" w:rsidRPr="00CA79C0" w:rsidRDefault="00CA79C0" w:rsidP="00CA79C0">
      <w:pPr>
        <w:numPr>
          <w:ilvl w:val="0"/>
          <w:numId w:val="70"/>
        </w:numPr>
        <w:spacing w:line="240" w:lineRule="auto"/>
      </w:pPr>
      <w:r w:rsidRPr="00CA79C0">
        <w:t>Ancak öğretim üyesi başına düşen öğrenci sayısında hedefin altında kalınmış.</w:t>
      </w:r>
    </w:p>
    <w:p w14:paraId="37E1E34F" w14:textId="6A8DC9B0" w:rsidR="00CA79C0" w:rsidRPr="00CA79C0" w:rsidRDefault="00CA79C0" w:rsidP="00CA79C0">
      <w:pPr>
        <w:spacing w:line="240" w:lineRule="auto"/>
        <w:ind w:firstLine="360"/>
      </w:pPr>
      <w:r w:rsidRPr="00CA79C0">
        <w:t>Dijital okuryazarlık (%1)</w:t>
      </w:r>
    </w:p>
    <w:p w14:paraId="6FDA0D50" w14:textId="77777777" w:rsidR="00CA79C0" w:rsidRPr="00CA79C0" w:rsidRDefault="00CA79C0" w:rsidP="00CA79C0">
      <w:pPr>
        <w:numPr>
          <w:ilvl w:val="0"/>
          <w:numId w:val="71"/>
        </w:numPr>
        <w:spacing w:line="240" w:lineRule="auto"/>
      </w:pPr>
      <w:r w:rsidRPr="00CA79C0">
        <w:t>En düşük performanslardan biri. Göstergelerin üçü %0, biri %3 gerçekleşmiş.</w:t>
      </w:r>
    </w:p>
    <w:p w14:paraId="1B3D9812" w14:textId="77777777" w:rsidR="00CA79C0" w:rsidRPr="00CA79C0" w:rsidRDefault="00CA79C0" w:rsidP="00CA79C0">
      <w:pPr>
        <w:numPr>
          <w:ilvl w:val="0"/>
          <w:numId w:val="71"/>
        </w:numPr>
        <w:spacing w:line="240" w:lineRule="auto"/>
      </w:pPr>
      <w:r w:rsidRPr="00CA79C0">
        <w:t>Zayıf alan: Dijital dönüşüm araçları kullanımında yavaş ilerleme.</w:t>
      </w:r>
    </w:p>
    <w:p w14:paraId="24FFB47F" w14:textId="5C7F6357" w:rsidR="00CA79C0" w:rsidRPr="00CA79C0" w:rsidRDefault="00CA79C0" w:rsidP="00CA79C0">
      <w:pPr>
        <w:spacing w:line="240" w:lineRule="auto"/>
        <w:ind w:firstLine="360"/>
      </w:pPr>
      <w:r w:rsidRPr="00CA79C0">
        <w:t>Uluslararasılaşma (%25)</w:t>
      </w:r>
    </w:p>
    <w:p w14:paraId="00BC2A55" w14:textId="77777777" w:rsidR="00CA79C0" w:rsidRPr="00CA79C0" w:rsidRDefault="00CA79C0" w:rsidP="00CA79C0">
      <w:pPr>
        <w:numPr>
          <w:ilvl w:val="0"/>
          <w:numId w:val="72"/>
        </w:numPr>
        <w:spacing w:line="240" w:lineRule="auto"/>
      </w:pPr>
      <w:r w:rsidRPr="00CA79C0">
        <w:t>Anlaşma sayısı ve yabancı öğrenci/akademisyen oranı beklentilerin altında.</w:t>
      </w:r>
    </w:p>
    <w:p w14:paraId="4DB0A936" w14:textId="77777777" w:rsidR="00CA79C0" w:rsidRPr="00CA79C0" w:rsidRDefault="00CA79C0" w:rsidP="00CA79C0">
      <w:pPr>
        <w:numPr>
          <w:ilvl w:val="0"/>
          <w:numId w:val="72"/>
        </w:numPr>
        <w:spacing w:line="240" w:lineRule="auto"/>
      </w:pPr>
      <w:r w:rsidRPr="00CA79C0">
        <w:t>Engelleyici faktör: Yetersiz tanıtım ve uluslararası stratejilerin zayıf uygulanması.</w:t>
      </w:r>
    </w:p>
    <w:p w14:paraId="0D586E83" w14:textId="1E12EADB" w:rsidR="00CA79C0" w:rsidRPr="00CA79C0" w:rsidRDefault="00CA79C0" w:rsidP="00CA79C0">
      <w:pPr>
        <w:spacing w:line="240" w:lineRule="auto"/>
        <w:ind w:firstLine="360"/>
      </w:pPr>
      <w:r w:rsidRPr="00CA79C0">
        <w:t>Program içeriklerinin güncellenmesi (%33)</w:t>
      </w:r>
    </w:p>
    <w:p w14:paraId="14945A21" w14:textId="77777777" w:rsidR="00CA79C0" w:rsidRPr="00CA79C0" w:rsidRDefault="00CA79C0" w:rsidP="00CA79C0">
      <w:pPr>
        <w:numPr>
          <w:ilvl w:val="0"/>
          <w:numId w:val="73"/>
        </w:numPr>
        <w:spacing w:line="240" w:lineRule="auto"/>
      </w:pPr>
      <w:r w:rsidRPr="00CA79C0">
        <w:t>Bologna içerikleri başarıyla güncellenmiş.</w:t>
      </w:r>
    </w:p>
    <w:p w14:paraId="1A5262DB" w14:textId="77777777" w:rsidR="00CA79C0" w:rsidRPr="00CA79C0" w:rsidRDefault="00CA79C0" w:rsidP="00CA79C0">
      <w:pPr>
        <w:numPr>
          <w:ilvl w:val="0"/>
          <w:numId w:val="73"/>
        </w:numPr>
        <w:spacing w:line="240" w:lineRule="auto"/>
      </w:pPr>
      <w:r w:rsidRPr="00CA79C0">
        <w:t>Ancak doktora mezuniyet ve yeni program açılması yetersiz düzeyde.</w:t>
      </w:r>
    </w:p>
    <w:p w14:paraId="65A72E3E" w14:textId="56C89CC3" w:rsidR="00CA79C0" w:rsidRPr="00CA79C0" w:rsidRDefault="00CA79C0" w:rsidP="00CA79C0">
      <w:pPr>
        <w:spacing w:line="240" w:lineRule="auto"/>
        <w:ind w:firstLine="360"/>
      </w:pPr>
      <w:r w:rsidRPr="00CA79C0">
        <w:t>Öğrenci toplulukları ve mezunlar (%56)</w:t>
      </w:r>
    </w:p>
    <w:p w14:paraId="59A5F3B0" w14:textId="77777777" w:rsidR="00CA79C0" w:rsidRPr="00CA79C0" w:rsidRDefault="00CA79C0" w:rsidP="00CA79C0">
      <w:pPr>
        <w:numPr>
          <w:ilvl w:val="0"/>
          <w:numId w:val="74"/>
        </w:numPr>
        <w:spacing w:line="240" w:lineRule="auto"/>
      </w:pPr>
      <w:r w:rsidRPr="00CA79C0">
        <w:t>Topluluk sayısı iyi düzeyde, ancak mezunlara yönelik faaliyetler çok zayıf.</w:t>
      </w:r>
    </w:p>
    <w:p w14:paraId="4E8287BF" w14:textId="6932D06F" w:rsidR="00CA79C0" w:rsidRPr="00CA79C0" w:rsidRDefault="00CA79C0" w:rsidP="00CA79C0">
      <w:pPr>
        <w:spacing w:line="240" w:lineRule="auto"/>
        <w:ind w:firstLine="360"/>
      </w:pPr>
    </w:p>
    <w:p w14:paraId="009E77F1" w14:textId="2674C194" w:rsidR="00CA79C0" w:rsidRPr="00CA79C0" w:rsidRDefault="00CA79C0" w:rsidP="00CA79C0">
      <w:pPr>
        <w:spacing w:line="240" w:lineRule="auto"/>
        <w:ind w:firstLine="360"/>
        <w:rPr>
          <w:color w:val="002060"/>
        </w:rPr>
      </w:pPr>
      <w:r w:rsidRPr="00CA79C0">
        <w:rPr>
          <w:color w:val="002060"/>
        </w:rPr>
        <w:t xml:space="preserve">3.  Toplumsal Katkı </w:t>
      </w:r>
    </w:p>
    <w:p w14:paraId="5A6C0BF3" w14:textId="6833250D" w:rsidR="00CA79C0" w:rsidRPr="00CA79C0" w:rsidRDefault="00CA79C0" w:rsidP="00CA79C0">
      <w:pPr>
        <w:spacing w:line="240" w:lineRule="auto"/>
        <w:ind w:firstLine="360"/>
      </w:pPr>
      <w:r w:rsidRPr="00CA79C0">
        <w:t>Hayat boyu öğrenme (%7)</w:t>
      </w:r>
    </w:p>
    <w:p w14:paraId="7E135A58" w14:textId="77777777" w:rsidR="00CA79C0" w:rsidRPr="00CA79C0" w:rsidRDefault="00CA79C0" w:rsidP="00CA79C0">
      <w:pPr>
        <w:numPr>
          <w:ilvl w:val="0"/>
          <w:numId w:val="75"/>
        </w:numPr>
        <w:spacing w:line="240" w:lineRule="auto"/>
      </w:pPr>
      <w:r w:rsidRPr="00CA79C0">
        <w:t>Özellikle sertifika, analiz ve eğitim sayılarında düşük gerçekleşme oranları dikkat çekiyor.</w:t>
      </w:r>
    </w:p>
    <w:p w14:paraId="477DCAF1" w14:textId="0D215F35" w:rsidR="00CA79C0" w:rsidRPr="00CA79C0" w:rsidRDefault="00CA79C0" w:rsidP="00CA79C0">
      <w:pPr>
        <w:spacing w:line="240" w:lineRule="auto"/>
        <w:ind w:firstLine="360"/>
      </w:pPr>
      <w:r w:rsidRPr="00CA79C0">
        <w:t>E-sağlık ve sağlık hizmetleri (%26)</w:t>
      </w:r>
    </w:p>
    <w:p w14:paraId="3FDF6BD3" w14:textId="77777777" w:rsidR="00CA79C0" w:rsidRPr="00CA79C0" w:rsidRDefault="00CA79C0" w:rsidP="00CA79C0">
      <w:pPr>
        <w:numPr>
          <w:ilvl w:val="0"/>
          <w:numId w:val="76"/>
        </w:numPr>
        <w:spacing w:line="240" w:lineRule="auto"/>
      </w:pPr>
      <w:r w:rsidRPr="00CA79C0">
        <w:t>Hasta sayıları düşük; pandemi etkisi veya kaynak eksikliği söz konusu olabilir.</w:t>
      </w:r>
    </w:p>
    <w:p w14:paraId="7938432F" w14:textId="77777777" w:rsidR="00CA79C0" w:rsidRPr="00CA79C0" w:rsidRDefault="00CA79C0" w:rsidP="00CA79C0">
      <w:pPr>
        <w:numPr>
          <w:ilvl w:val="0"/>
          <w:numId w:val="76"/>
        </w:numPr>
        <w:spacing w:line="240" w:lineRule="auto"/>
      </w:pPr>
      <w:r w:rsidRPr="00CA79C0">
        <w:t>Öne çıkan risk: Hizmet kalitesini artırmaya yönelik altyapı ve kadro zorlukları.</w:t>
      </w:r>
    </w:p>
    <w:p w14:paraId="7E76517D" w14:textId="544E34EB" w:rsidR="00CA79C0" w:rsidRPr="00CA79C0" w:rsidRDefault="00CA79C0" w:rsidP="00CA79C0">
      <w:pPr>
        <w:spacing w:line="240" w:lineRule="auto"/>
        <w:ind w:firstLine="360"/>
      </w:pPr>
      <w:r w:rsidRPr="00CA79C0">
        <w:t xml:space="preserve">STK ve kamu </w:t>
      </w:r>
      <w:proofErr w:type="gramStart"/>
      <w:r w:rsidRPr="00CA79C0">
        <w:t>işbirlikleri</w:t>
      </w:r>
      <w:proofErr w:type="gramEnd"/>
      <w:r w:rsidRPr="00CA79C0">
        <w:t xml:space="preserve"> (%75)</w:t>
      </w:r>
    </w:p>
    <w:p w14:paraId="1C212C83" w14:textId="77777777" w:rsidR="00CA79C0" w:rsidRPr="00CA79C0" w:rsidRDefault="00CA79C0" w:rsidP="00CA79C0">
      <w:pPr>
        <w:numPr>
          <w:ilvl w:val="0"/>
          <w:numId w:val="77"/>
        </w:numPr>
        <w:spacing w:line="240" w:lineRule="auto"/>
      </w:pPr>
      <w:r w:rsidRPr="00CA79C0">
        <w:t>Etkinlik ve proje sayıları yüksek; başarı sağlanmış.</w:t>
      </w:r>
    </w:p>
    <w:p w14:paraId="3FB55A0F" w14:textId="77777777" w:rsidR="00CA79C0" w:rsidRPr="00CA79C0" w:rsidRDefault="00CA79C0" w:rsidP="00CA79C0">
      <w:pPr>
        <w:numPr>
          <w:ilvl w:val="0"/>
          <w:numId w:val="77"/>
        </w:numPr>
        <w:spacing w:line="240" w:lineRule="auto"/>
      </w:pPr>
      <w:r w:rsidRPr="00CA79C0">
        <w:t>Ancak STK projelerinde %0 performans, bu alanda istikrarsızlık mevcut.</w:t>
      </w:r>
    </w:p>
    <w:p w14:paraId="2B4CBB55" w14:textId="5750EBD8" w:rsidR="00CA79C0" w:rsidRPr="00CA79C0" w:rsidRDefault="00CA79C0" w:rsidP="00CA79C0">
      <w:pPr>
        <w:spacing w:line="240" w:lineRule="auto"/>
        <w:ind w:firstLine="360"/>
      </w:pPr>
      <w:r w:rsidRPr="00CA79C0">
        <w:t>Kültürel tanıtım ve şehir imajı (%0)</w:t>
      </w:r>
    </w:p>
    <w:p w14:paraId="39BB631A" w14:textId="77777777" w:rsidR="00CA79C0" w:rsidRPr="00CA79C0" w:rsidRDefault="00CA79C0" w:rsidP="00CA79C0">
      <w:pPr>
        <w:numPr>
          <w:ilvl w:val="0"/>
          <w:numId w:val="78"/>
        </w:numPr>
        <w:spacing w:line="240" w:lineRule="auto"/>
      </w:pPr>
      <w:r w:rsidRPr="00CA79C0">
        <w:t>Hiçbir hedef gerçekleşmemiş. Bu, stratejik öneme sahip bir alan için alarm verici bir durum.</w:t>
      </w:r>
    </w:p>
    <w:p w14:paraId="64D5B143" w14:textId="77777777" w:rsidR="00CA79C0" w:rsidRPr="00CA79C0" w:rsidRDefault="00CA79C0" w:rsidP="00CA79C0">
      <w:pPr>
        <w:numPr>
          <w:ilvl w:val="0"/>
          <w:numId w:val="78"/>
        </w:numPr>
        <w:spacing w:line="240" w:lineRule="auto"/>
      </w:pPr>
      <w:r w:rsidRPr="00CA79C0">
        <w:t>Acil müdahale gerekebilir.</w:t>
      </w:r>
    </w:p>
    <w:p w14:paraId="74FE48DA" w14:textId="56749A74" w:rsidR="00CA79C0" w:rsidRPr="00CA79C0" w:rsidRDefault="00CA79C0" w:rsidP="00CA79C0">
      <w:pPr>
        <w:spacing w:line="240" w:lineRule="auto"/>
        <w:ind w:firstLine="360"/>
      </w:pPr>
      <w:r w:rsidRPr="00CA79C0">
        <w:t>Bilimsel danışmanlık hizmetleri (%100)</w:t>
      </w:r>
    </w:p>
    <w:p w14:paraId="5A3DDA84" w14:textId="77777777" w:rsidR="00CA79C0" w:rsidRPr="00CA79C0" w:rsidRDefault="00CA79C0" w:rsidP="00CA79C0">
      <w:pPr>
        <w:numPr>
          <w:ilvl w:val="0"/>
          <w:numId w:val="79"/>
        </w:numPr>
        <w:spacing w:line="240" w:lineRule="auto"/>
      </w:pPr>
      <w:r w:rsidRPr="00CA79C0">
        <w:t>En yüksek başarı sağlanan alan. Danışmanlık etkinlikleri ve paydaş sayısı hedefin çok üzerinde.</w:t>
      </w:r>
    </w:p>
    <w:p w14:paraId="11F4D598" w14:textId="08875D01" w:rsidR="00CA79C0" w:rsidRPr="00CA79C0" w:rsidRDefault="00CA79C0" w:rsidP="00CA79C0">
      <w:pPr>
        <w:spacing w:line="240" w:lineRule="auto"/>
        <w:ind w:firstLine="360"/>
      </w:pPr>
    </w:p>
    <w:p w14:paraId="78B2E150" w14:textId="0A23BCE7" w:rsidR="00CA79C0" w:rsidRPr="00CA79C0" w:rsidRDefault="00CA79C0" w:rsidP="00CA79C0">
      <w:pPr>
        <w:spacing w:line="240" w:lineRule="auto"/>
        <w:ind w:firstLine="360"/>
        <w:rPr>
          <w:b/>
          <w:bCs/>
          <w:color w:val="002060"/>
        </w:rPr>
      </w:pPr>
      <w:r w:rsidRPr="00CA79C0">
        <w:rPr>
          <w:b/>
          <w:bCs/>
          <w:color w:val="002060"/>
        </w:rPr>
        <w:t xml:space="preserve"> Sonuç ve Öneriler</w:t>
      </w:r>
    </w:p>
    <w:p w14:paraId="017AA3A4" w14:textId="721E2B79" w:rsidR="00CA79C0" w:rsidRPr="00CA79C0" w:rsidRDefault="00CA79C0" w:rsidP="00CA79C0">
      <w:pPr>
        <w:spacing w:line="240" w:lineRule="auto"/>
        <w:ind w:firstLine="360"/>
        <w:rPr>
          <w:color w:val="002060"/>
        </w:rPr>
      </w:pPr>
      <w:r w:rsidRPr="00CA79C0">
        <w:rPr>
          <w:color w:val="002060"/>
        </w:rPr>
        <w:t xml:space="preserve"> Geliştirilmesi Gereken Alanlar</w:t>
      </w:r>
    </w:p>
    <w:p w14:paraId="58E47B81" w14:textId="77777777" w:rsidR="00CA79C0" w:rsidRPr="00CA79C0" w:rsidRDefault="00CA79C0" w:rsidP="00CA79C0">
      <w:pPr>
        <w:numPr>
          <w:ilvl w:val="0"/>
          <w:numId w:val="80"/>
        </w:numPr>
        <w:spacing w:line="240" w:lineRule="auto"/>
      </w:pPr>
      <w:r w:rsidRPr="00CA79C0">
        <w:t>Dijital okuryazarlık ve dijital altyapılar (Amaç 11.34)</w:t>
      </w:r>
    </w:p>
    <w:p w14:paraId="5062F528" w14:textId="77777777" w:rsidR="00CA79C0" w:rsidRPr="00CA79C0" w:rsidRDefault="00CA79C0" w:rsidP="00CA79C0">
      <w:pPr>
        <w:numPr>
          <w:ilvl w:val="0"/>
          <w:numId w:val="80"/>
        </w:numPr>
        <w:spacing w:line="240" w:lineRule="auto"/>
      </w:pPr>
      <w:r w:rsidRPr="00CA79C0">
        <w:t>Girişimcilik ve şirketleşme (Amaç 10.30)</w:t>
      </w:r>
    </w:p>
    <w:p w14:paraId="7F63D70B" w14:textId="77777777" w:rsidR="00CA79C0" w:rsidRPr="00CA79C0" w:rsidRDefault="00CA79C0" w:rsidP="00CA79C0">
      <w:pPr>
        <w:numPr>
          <w:ilvl w:val="0"/>
          <w:numId w:val="80"/>
        </w:numPr>
        <w:spacing w:line="240" w:lineRule="auto"/>
      </w:pPr>
      <w:r w:rsidRPr="00CA79C0">
        <w:t xml:space="preserve">Yapay </w:t>
      </w:r>
      <w:proofErr w:type="gramStart"/>
      <w:r w:rsidRPr="00CA79C0">
        <w:t>zeka</w:t>
      </w:r>
      <w:proofErr w:type="gramEnd"/>
      <w:r w:rsidRPr="00CA79C0">
        <w:t xml:space="preserve"> ve inovatif teknoloji çıktıları (Amaç 10.31)</w:t>
      </w:r>
    </w:p>
    <w:p w14:paraId="343DC732" w14:textId="77777777" w:rsidR="00CA79C0" w:rsidRPr="00CA79C0" w:rsidRDefault="00CA79C0" w:rsidP="00CA79C0">
      <w:pPr>
        <w:numPr>
          <w:ilvl w:val="0"/>
          <w:numId w:val="80"/>
        </w:numPr>
        <w:spacing w:line="240" w:lineRule="auto"/>
      </w:pPr>
      <w:r w:rsidRPr="00CA79C0">
        <w:t>Uluslararasılaşma ve öğrenci değişim programları (Amaç 11.37)</w:t>
      </w:r>
    </w:p>
    <w:p w14:paraId="410F88EE" w14:textId="77777777" w:rsidR="00CA79C0" w:rsidRPr="00CA79C0" w:rsidRDefault="00CA79C0" w:rsidP="00CA79C0">
      <w:pPr>
        <w:numPr>
          <w:ilvl w:val="0"/>
          <w:numId w:val="80"/>
        </w:numPr>
        <w:spacing w:line="240" w:lineRule="auto"/>
      </w:pPr>
      <w:r w:rsidRPr="00CA79C0">
        <w:t>Toplumsal kültürel faaliyetlerin artırılması (Amaç 12.43)</w:t>
      </w:r>
    </w:p>
    <w:p w14:paraId="0C04DC0B" w14:textId="0A76B014" w:rsidR="00CA79C0" w:rsidRPr="00CA79C0" w:rsidRDefault="00CA79C0" w:rsidP="00CA79C0">
      <w:pPr>
        <w:spacing w:line="240" w:lineRule="auto"/>
        <w:ind w:firstLine="360"/>
        <w:rPr>
          <w:color w:val="002060"/>
        </w:rPr>
      </w:pPr>
      <w:r w:rsidRPr="00CA79C0">
        <w:rPr>
          <w:color w:val="002060"/>
        </w:rPr>
        <w:t>Güçlü Yönler</w:t>
      </w:r>
    </w:p>
    <w:p w14:paraId="317A53B6" w14:textId="77777777" w:rsidR="00CA79C0" w:rsidRPr="00CA79C0" w:rsidRDefault="00CA79C0" w:rsidP="00CA79C0">
      <w:pPr>
        <w:numPr>
          <w:ilvl w:val="0"/>
          <w:numId w:val="81"/>
        </w:numPr>
        <w:spacing w:line="240" w:lineRule="auto"/>
      </w:pPr>
      <w:r w:rsidRPr="00CA79C0">
        <w:t>Bilimsel danışmanlık ve sanayiye katkı (12.44)</w:t>
      </w:r>
    </w:p>
    <w:p w14:paraId="3CEA2C0F" w14:textId="77777777" w:rsidR="00CA79C0" w:rsidRPr="00CA79C0" w:rsidRDefault="00CA79C0" w:rsidP="00CA79C0">
      <w:pPr>
        <w:numPr>
          <w:ilvl w:val="0"/>
          <w:numId w:val="81"/>
        </w:numPr>
        <w:spacing w:line="240" w:lineRule="auto"/>
      </w:pPr>
      <w:r w:rsidRPr="00CA79C0">
        <w:t>SCI yayın performansı (10.32)</w:t>
      </w:r>
    </w:p>
    <w:p w14:paraId="7EA9051A" w14:textId="77777777" w:rsidR="00CA79C0" w:rsidRPr="00CA79C0" w:rsidRDefault="00CA79C0" w:rsidP="00CA79C0">
      <w:pPr>
        <w:numPr>
          <w:ilvl w:val="0"/>
          <w:numId w:val="81"/>
        </w:numPr>
        <w:spacing w:line="240" w:lineRule="auto"/>
      </w:pPr>
      <w:r w:rsidRPr="00CA79C0">
        <w:t>İntörn uygulamaları ve öğrenci faaliyetleri (10.35, 11.39)</w:t>
      </w:r>
    </w:p>
    <w:p w14:paraId="3535A57D" w14:textId="77777777" w:rsidR="00CA79C0" w:rsidRPr="00CA79C0" w:rsidRDefault="00CA79C0" w:rsidP="00CA79C0">
      <w:pPr>
        <w:numPr>
          <w:ilvl w:val="0"/>
          <w:numId w:val="81"/>
        </w:numPr>
        <w:spacing w:line="240" w:lineRule="auto"/>
      </w:pPr>
      <w:r w:rsidRPr="00CA79C0">
        <w:t>Akreditasyon ve bilimsel katılım oranları (11.33)</w:t>
      </w:r>
    </w:p>
    <w:p w14:paraId="661A8DBD" w14:textId="064DB122" w:rsidR="00CA79C0" w:rsidRPr="00CA79C0" w:rsidRDefault="00CA79C0" w:rsidP="00CA79C0">
      <w:pPr>
        <w:spacing w:line="240" w:lineRule="auto"/>
        <w:ind w:firstLine="360"/>
        <w:rPr>
          <w:color w:val="002060"/>
        </w:rPr>
      </w:pPr>
      <w:r w:rsidRPr="00CA79C0">
        <w:rPr>
          <w:color w:val="002060"/>
        </w:rPr>
        <w:t>Genel Tavsiyeler</w:t>
      </w:r>
    </w:p>
    <w:p w14:paraId="23BC89FE" w14:textId="77777777" w:rsidR="00CA79C0" w:rsidRPr="00CA79C0" w:rsidRDefault="00CA79C0" w:rsidP="00CA79C0">
      <w:pPr>
        <w:numPr>
          <w:ilvl w:val="0"/>
          <w:numId w:val="82"/>
        </w:numPr>
        <w:spacing w:line="240" w:lineRule="auto"/>
      </w:pPr>
      <w:r w:rsidRPr="00CA79C0">
        <w:t>Veri takibi ve izleme sistemlerinin güçlendirilmesi</w:t>
      </w:r>
    </w:p>
    <w:p w14:paraId="13069231" w14:textId="77777777" w:rsidR="00CA79C0" w:rsidRPr="00CA79C0" w:rsidRDefault="00CA79C0" w:rsidP="00CA79C0">
      <w:pPr>
        <w:numPr>
          <w:ilvl w:val="0"/>
          <w:numId w:val="82"/>
        </w:numPr>
        <w:spacing w:line="240" w:lineRule="auto"/>
      </w:pPr>
      <w:r w:rsidRPr="00CA79C0">
        <w:t>Stratejik alanlara bütçe ve kaynak tahsisinin artırılması</w:t>
      </w:r>
    </w:p>
    <w:p w14:paraId="7E232F20" w14:textId="77777777" w:rsidR="00CA79C0" w:rsidRPr="00CA79C0" w:rsidRDefault="00CA79C0" w:rsidP="00CA79C0">
      <w:pPr>
        <w:numPr>
          <w:ilvl w:val="0"/>
          <w:numId w:val="82"/>
        </w:numPr>
        <w:spacing w:line="240" w:lineRule="auto"/>
      </w:pPr>
      <w:r w:rsidRPr="00CA79C0">
        <w:t>İyi performans gösteren uygulamaların diğer birimlere yaygınlaştırılması</w:t>
      </w:r>
    </w:p>
    <w:p w14:paraId="26D3C9D9" w14:textId="77777777" w:rsidR="00CA79C0" w:rsidRPr="00CA79C0" w:rsidRDefault="00CA79C0" w:rsidP="00CA79C0">
      <w:pPr>
        <w:numPr>
          <w:ilvl w:val="0"/>
          <w:numId w:val="82"/>
        </w:numPr>
        <w:spacing w:line="240" w:lineRule="auto"/>
      </w:pPr>
      <w:r w:rsidRPr="00CA79C0">
        <w:lastRenderedPageBreak/>
        <w:t>Performans düşüklüğüne neden olan risklerin detaylı analiz edilerek önleyici tedbirlerin belirlenmesi</w:t>
      </w:r>
    </w:p>
    <w:p w14:paraId="67447055" w14:textId="7081050F" w:rsidR="00B10AFB" w:rsidRPr="00CA79C0" w:rsidRDefault="00B10AFB" w:rsidP="00B10AFB">
      <w:pPr>
        <w:ind w:firstLine="360"/>
        <w:rPr>
          <w:color w:val="002060"/>
        </w:rPr>
      </w:pPr>
      <w:r w:rsidRPr="00CA79C0">
        <w:rPr>
          <w:b/>
          <w:bCs/>
          <w:color w:val="002060"/>
        </w:rPr>
        <w:t>Riskler ve Zorluklar</w:t>
      </w:r>
    </w:p>
    <w:p w14:paraId="2D4CD7B0" w14:textId="2E35F6A9" w:rsidR="00B10AFB" w:rsidRPr="00B10AFB" w:rsidRDefault="00B10AFB" w:rsidP="00B10AFB">
      <w:pPr>
        <w:ind w:firstLine="360"/>
      </w:pPr>
      <w:r w:rsidRPr="00B10AFB">
        <w:t xml:space="preserve">Raporda, performansı etkileyen çeşitli riskler ve zorluklar da belirtilmiştir. Mali kaynak kısıtlamaları, uluslararası </w:t>
      </w:r>
      <w:proofErr w:type="gramStart"/>
      <w:r w:rsidRPr="00B10AFB">
        <w:t>işbirliklerindeki</w:t>
      </w:r>
      <w:proofErr w:type="gramEnd"/>
      <w:r w:rsidRPr="00B10AFB">
        <w:t xml:space="preserve"> eksiklikler, bazı faaliyetlere personel ve öğrenci ilgisinin düşüklüğü ve fiziki altyapının yetersizliği gibi sorunlar, performansın bazı alanlarda düşük kalmasına neden olmuştur.</w:t>
      </w:r>
    </w:p>
    <w:p w14:paraId="6E76AC3C" w14:textId="0195049D" w:rsidR="00B10AFB" w:rsidRPr="00CA79C0" w:rsidRDefault="00B10AFB" w:rsidP="00B10AFB">
      <w:pPr>
        <w:ind w:firstLine="360"/>
        <w:rPr>
          <w:color w:val="002060"/>
        </w:rPr>
      </w:pPr>
      <w:r w:rsidRPr="00CA79C0">
        <w:rPr>
          <w:b/>
          <w:bCs/>
          <w:color w:val="002060"/>
        </w:rPr>
        <w:t>Stratejik Yönelim ve Gelecek Planlaması</w:t>
      </w:r>
    </w:p>
    <w:p w14:paraId="77FB499C" w14:textId="47965CE6" w:rsidR="00B10AFB" w:rsidRPr="00B10AFB" w:rsidRDefault="00B10AFB" w:rsidP="00B10AFB">
      <w:pPr>
        <w:ind w:firstLine="360"/>
      </w:pPr>
      <w:r w:rsidRPr="00B10AFB">
        <w:t xml:space="preserve">Üniversitenin stratejik planında girişimcilik, Ar-Ge, dijitalleşme ve uluslararasılaşma alanlarında kayda değer ilerlemeler kaydedilmiştir. Bununla birlikte, rapor, gelecekte mali kaynakların arttırılması, uluslararası </w:t>
      </w:r>
      <w:proofErr w:type="gramStart"/>
      <w:r w:rsidRPr="00B10AFB">
        <w:t>işbirliklerinin</w:t>
      </w:r>
      <w:proofErr w:type="gramEnd"/>
      <w:r w:rsidRPr="00B10AFB">
        <w:t xml:space="preserve"> geliştirilmesi ve fiziki altyapı eksikliklerinin giderilmesi gerektiğini vurgulamaktadır.</w:t>
      </w:r>
    </w:p>
    <w:p w14:paraId="7E43DB3B" w14:textId="77777777" w:rsidR="00B10AFB" w:rsidRPr="00B10AFB" w:rsidRDefault="00B10AFB" w:rsidP="00B10AFB">
      <w:r w:rsidRPr="00B10AFB">
        <w:t>Sonuç olarak bu izleme raporu, Kahramanmaraş Sütçü İmam Üniversitesi'nin stratejik hedeflerine ulaşma sürecinde önemli kazançlar elde ettiğini ancak bazı kritik alanlarda daha fazla çaba ve kaynak gereksinimi olduğunu ortaya koymaktadır. Bu bilgiler, gelecek planlamaları için bir yol haritası niteliğindedir.</w:t>
      </w:r>
    </w:p>
    <w:p w14:paraId="4CB9A9DB" w14:textId="77777777" w:rsidR="00AD79DB" w:rsidRDefault="00AD79DB"/>
    <w:p w14:paraId="137B248E" w14:textId="77777777" w:rsidR="00CA79C0" w:rsidRDefault="00CA79C0"/>
    <w:p w14:paraId="12A7AD97" w14:textId="77777777" w:rsidR="00CA79C0" w:rsidRDefault="00CA79C0"/>
    <w:p w14:paraId="3C0E41CA" w14:textId="77777777" w:rsidR="00CA79C0" w:rsidRDefault="00CA79C0"/>
    <w:p w14:paraId="0A5A0179" w14:textId="77777777" w:rsidR="00CA79C0" w:rsidRPr="00CA79C0" w:rsidRDefault="00CA79C0">
      <w:pPr>
        <w:rPr>
          <w:b/>
          <w:bCs/>
          <w:color w:val="002060"/>
          <w:sz w:val="24"/>
          <w:szCs w:val="24"/>
        </w:rPr>
      </w:pPr>
    </w:p>
    <w:p w14:paraId="5A59A960" w14:textId="77777777" w:rsidR="00CA79C0" w:rsidRPr="00CA79C0" w:rsidRDefault="00CA79C0">
      <w:pPr>
        <w:rPr>
          <w:b/>
          <w:bCs/>
          <w:color w:val="002060"/>
          <w:sz w:val="24"/>
          <w:szCs w:val="24"/>
        </w:rPr>
      </w:pPr>
    </w:p>
    <w:p w14:paraId="3AA95DED" w14:textId="4AD2A436" w:rsidR="00CA79C0" w:rsidRPr="00CA79C0" w:rsidRDefault="00CA79C0" w:rsidP="00CA79C0">
      <w:pPr>
        <w:jc w:val="center"/>
        <w:rPr>
          <w:b/>
          <w:bCs/>
          <w:color w:val="002060"/>
          <w:sz w:val="24"/>
          <w:szCs w:val="24"/>
        </w:rPr>
      </w:pPr>
      <w:r w:rsidRPr="00CA79C0">
        <w:rPr>
          <w:b/>
          <w:bCs/>
          <w:color w:val="002060"/>
          <w:sz w:val="24"/>
          <w:szCs w:val="24"/>
        </w:rPr>
        <w:t>TEMMUZ – 2025</w:t>
      </w:r>
    </w:p>
    <w:p w14:paraId="483BF1A4" w14:textId="0A5351C9" w:rsidR="00CA79C0" w:rsidRPr="00CA79C0" w:rsidRDefault="00CA79C0" w:rsidP="00CA79C0">
      <w:pPr>
        <w:jc w:val="center"/>
        <w:rPr>
          <w:b/>
          <w:bCs/>
          <w:color w:val="002060"/>
          <w:sz w:val="24"/>
          <w:szCs w:val="24"/>
        </w:rPr>
      </w:pPr>
      <w:r w:rsidRPr="00CA79C0">
        <w:rPr>
          <w:b/>
          <w:bCs/>
          <w:color w:val="002060"/>
          <w:sz w:val="24"/>
          <w:szCs w:val="24"/>
        </w:rPr>
        <w:t>KAHRAMANMARAŞ SÜTÇÜ İMAM ÜNİVERSİTESİ</w:t>
      </w:r>
    </w:p>
    <w:p w14:paraId="43BD2F2F" w14:textId="5D8D2F9D" w:rsidR="00CA79C0" w:rsidRPr="00CA79C0" w:rsidRDefault="00CA79C0" w:rsidP="00CA79C0">
      <w:pPr>
        <w:jc w:val="center"/>
        <w:rPr>
          <w:b/>
          <w:bCs/>
          <w:color w:val="002060"/>
          <w:sz w:val="24"/>
          <w:szCs w:val="24"/>
        </w:rPr>
      </w:pPr>
      <w:r w:rsidRPr="00CA79C0">
        <w:rPr>
          <w:b/>
          <w:bCs/>
          <w:color w:val="002060"/>
          <w:sz w:val="24"/>
          <w:szCs w:val="24"/>
        </w:rPr>
        <w:t>STRATEJİ GELİŞTİRME DAİRE BAŞKANLIĞI</w:t>
      </w:r>
    </w:p>
    <w:sectPr w:rsidR="00CA79C0" w:rsidRPr="00CA7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B5C"/>
    <w:multiLevelType w:val="multilevel"/>
    <w:tmpl w:val="E2D47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C4AFE"/>
    <w:multiLevelType w:val="multilevel"/>
    <w:tmpl w:val="7CA8A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AC5E52"/>
    <w:multiLevelType w:val="multilevel"/>
    <w:tmpl w:val="8B62B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907465"/>
    <w:multiLevelType w:val="multilevel"/>
    <w:tmpl w:val="3F340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B338D8"/>
    <w:multiLevelType w:val="multilevel"/>
    <w:tmpl w:val="C990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C15963"/>
    <w:multiLevelType w:val="multilevel"/>
    <w:tmpl w:val="0D78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62B6F"/>
    <w:multiLevelType w:val="multilevel"/>
    <w:tmpl w:val="FE32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1F1ADD"/>
    <w:multiLevelType w:val="multilevel"/>
    <w:tmpl w:val="AA561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B51DB8"/>
    <w:multiLevelType w:val="multilevel"/>
    <w:tmpl w:val="A1F25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3C7D3D"/>
    <w:multiLevelType w:val="multilevel"/>
    <w:tmpl w:val="A5820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D06900"/>
    <w:multiLevelType w:val="multilevel"/>
    <w:tmpl w:val="C62E6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1E7054"/>
    <w:multiLevelType w:val="multilevel"/>
    <w:tmpl w:val="2D009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DD2B52"/>
    <w:multiLevelType w:val="multilevel"/>
    <w:tmpl w:val="339C6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C74492"/>
    <w:multiLevelType w:val="multilevel"/>
    <w:tmpl w:val="AA74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C07AC3"/>
    <w:multiLevelType w:val="multilevel"/>
    <w:tmpl w:val="DE7E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246302"/>
    <w:multiLevelType w:val="multilevel"/>
    <w:tmpl w:val="07906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F6399A"/>
    <w:multiLevelType w:val="multilevel"/>
    <w:tmpl w:val="0F628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DF409A"/>
    <w:multiLevelType w:val="multilevel"/>
    <w:tmpl w:val="219CE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585102"/>
    <w:multiLevelType w:val="multilevel"/>
    <w:tmpl w:val="2138A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123D87"/>
    <w:multiLevelType w:val="multilevel"/>
    <w:tmpl w:val="555AB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B606B9A"/>
    <w:multiLevelType w:val="multilevel"/>
    <w:tmpl w:val="A808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A001C9"/>
    <w:multiLevelType w:val="multilevel"/>
    <w:tmpl w:val="6658B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2B3925"/>
    <w:multiLevelType w:val="multilevel"/>
    <w:tmpl w:val="0AC45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DED56B9"/>
    <w:multiLevelType w:val="multilevel"/>
    <w:tmpl w:val="5E488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CA7355"/>
    <w:multiLevelType w:val="multilevel"/>
    <w:tmpl w:val="C02045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8928A4"/>
    <w:multiLevelType w:val="multilevel"/>
    <w:tmpl w:val="97AC1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3F76E13"/>
    <w:multiLevelType w:val="multilevel"/>
    <w:tmpl w:val="2AF8D7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66A6437"/>
    <w:multiLevelType w:val="multilevel"/>
    <w:tmpl w:val="CE68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BD6B81"/>
    <w:multiLevelType w:val="multilevel"/>
    <w:tmpl w:val="0CB4B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s-ES" w:eastAsia="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9BB2757"/>
    <w:multiLevelType w:val="multilevel"/>
    <w:tmpl w:val="FA54F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B2319C1"/>
    <w:multiLevelType w:val="multilevel"/>
    <w:tmpl w:val="93F6C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3C4156"/>
    <w:multiLevelType w:val="multilevel"/>
    <w:tmpl w:val="9E2EC7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41380E"/>
    <w:multiLevelType w:val="multilevel"/>
    <w:tmpl w:val="67D6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395A31"/>
    <w:multiLevelType w:val="multilevel"/>
    <w:tmpl w:val="BAE6A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CE5D22"/>
    <w:multiLevelType w:val="multilevel"/>
    <w:tmpl w:val="3D763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5EE2630"/>
    <w:multiLevelType w:val="multilevel"/>
    <w:tmpl w:val="93801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6DB3E97"/>
    <w:multiLevelType w:val="multilevel"/>
    <w:tmpl w:val="B4B6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5006CC"/>
    <w:multiLevelType w:val="multilevel"/>
    <w:tmpl w:val="D214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B70C21"/>
    <w:multiLevelType w:val="multilevel"/>
    <w:tmpl w:val="DFD22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s-ES" w:eastAsia="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DDF4529"/>
    <w:multiLevelType w:val="multilevel"/>
    <w:tmpl w:val="D29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0D46D5"/>
    <w:multiLevelType w:val="multilevel"/>
    <w:tmpl w:val="3E7EE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F8A426A"/>
    <w:multiLevelType w:val="multilevel"/>
    <w:tmpl w:val="520E7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s-ES" w:eastAsia="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128602C"/>
    <w:multiLevelType w:val="multilevel"/>
    <w:tmpl w:val="8FFC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D001C2"/>
    <w:multiLevelType w:val="multilevel"/>
    <w:tmpl w:val="51E29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55336D2"/>
    <w:multiLevelType w:val="multilevel"/>
    <w:tmpl w:val="94A8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024E00"/>
    <w:multiLevelType w:val="multilevel"/>
    <w:tmpl w:val="23165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D87DB3"/>
    <w:multiLevelType w:val="multilevel"/>
    <w:tmpl w:val="FCA6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4C2E43"/>
    <w:multiLevelType w:val="multilevel"/>
    <w:tmpl w:val="14CAD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95A3689"/>
    <w:multiLevelType w:val="multilevel"/>
    <w:tmpl w:val="ABFE9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AE16091"/>
    <w:multiLevelType w:val="hybridMultilevel"/>
    <w:tmpl w:val="495834C2"/>
    <w:lvl w:ilvl="0" w:tplc="9EB02D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0" w15:restartNumberingAfterBreak="0">
    <w:nsid w:val="4D7E1250"/>
    <w:multiLevelType w:val="multilevel"/>
    <w:tmpl w:val="82F8F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E067930"/>
    <w:multiLevelType w:val="multilevel"/>
    <w:tmpl w:val="0144F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E4877B4"/>
    <w:multiLevelType w:val="multilevel"/>
    <w:tmpl w:val="F3C8F9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E9A21AB"/>
    <w:multiLevelType w:val="multilevel"/>
    <w:tmpl w:val="9DA8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0A2BF0"/>
    <w:multiLevelType w:val="multilevel"/>
    <w:tmpl w:val="ADF28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1EE502A"/>
    <w:multiLevelType w:val="multilevel"/>
    <w:tmpl w:val="2C88E1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21657BE"/>
    <w:multiLevelType w:val="multilevel"/>
    <w:tmpl w:val="A4A84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7EB0D50"/>
    <w:multiLevelType w:val="multilevel"/>
    <w:tmpl w:val="DB281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8F3390C"/>
    <w:multiLevelType w:val="multilevel"/>
    <w:tmpl w:val="62CCB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BC43760"/>
    <w:multiLevelType w:val="multilevel"/>
    <w:tmpl w:val="2B74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BC6A4D"/>
    <w:multiLevelType w:val="multilevel"/>
    <w:tmpl w:val="9A02D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D844BC2"/>
    <w:multiLevelType w:val="multilevel"/>
    <w:tmpl w:val="5156D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DB41B7D"/>
    <w:multiLevelType w:val="multilevel"/>
    <w:tmpl w:val="7E784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09E4E66"/>
    <w:multiLevelType w:val="multilevel"/>
    <w:tmpl w:val="BF046C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6B7507D"/>
    <w:multiLevelType w:val="multilevel"/>
    <w:tmpl w:val="3AAE7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7D40563"/>
    <w:multiLevelType w:val="multilevel"/>
    <w:tmpl w:val="A900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FD0D67"/>
    <w:multiLevelType w:val="multilevel"/>
    <w:tmpl w:val="DB223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D7D34D7"/>
    <w:multiLevelType w:val="multilevel"/>
    <w:tmpl w:val="D144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0F108C"/>
    <w:multiLevelType w:val="multilevel"/>
    <w:tmpl w:val="FC0E4C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E9C18F8"/>
    <w:multiLevelType w:val="multilevel"/>
    <w:tmpl w:val="0B7C0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F26674C"/>
    <w:multiLevelType w:val="multilevel"/>
    <w:tmpl w:val="518A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FBF3C21"/>
    <w:multiLevelType w:val="multilevel"/>
    <w:tmpl w:val="1B3C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058333C"/>
    <w:multiLevelType w:val="multilevel"/>
    <w:tmpl w:val="9ED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FC16D5"/>
    <w:multiLevelType w:val="multilevel"/>
    <w:tmpl w:val="2E689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3E02554"/>
    <w:multiLevelType w:val="multilevel"/>
    <w:tmpl w:val="75DC1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5271A80"/>
    <w:multiLevelType w:val="multilevel"/>
    <w:tmpl w:val="9FBEE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s-ES" w:eastAsia="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66007DC"/>
    <w:multiLevelType w:val="multilevel"/>
    <w:tmpl w:val="65D04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96A176D"/>
    <w:multiLevelType w:val="multilevel"/>
    <w:tmpl w:val="D668D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A136CF5"/>
    <w:multiLevelType w:val="multilevel"/>
    <w:tmpl w:val="8A428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B040C02"/>
    <w:multiLevelType w:val="multilevel"/>
    <w:tmpl w:val="CE309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B181885"/>
    <w:multiLevelType w:val="multilevel"/>
    <w:tmpl w:val="DD685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D3700D7"/>
    <w:multiLevelType w:val="multilevel"/>
    <w:tmpl w:val="ABEE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534632">
    <w:abstractNumId w:val="20"/>
  </w:num>
  <w:num w:numId="2" w16cid:durableId="1773934054">
    <w:abstractNumId w:val="14"/>
  </w:num>
  <w:num w:numId="3" w16cid:durableId="164394844">
    <w:abstractNumId w:val="68"/>
  </w:num>
  <w:num w:numId="4" w16cid:durableId="978418284">
    <w:abstractNumId w:val="62"/>
  </w:num>
  <w:num w:numId="5" w16cid:durableId="1759324308">
    <w:abstractNumId w:val="24"/>
  </w:num>
  <w:num w:numId="6" w16cid:durableId="704906206">
    <w:abstractNumId w:val="3"/>
  </w:num>
  <w:num w:numId="7" w16cid:durableId="175776795">
    <w:abstractNumId w:val="2"/>
  </w:num>
  <w:num w:numId="8" w16cid:durableId="908002459">
    <w:abstractNumId w:val="7"/>
  </w:num>
  <w:num w:numId="9" w16cid:durableId="980185091">
    <w:abstractNumId w:val="56"/>
  </w:num>
  <w:num w:numId="10" w16cid:durableId="2084403378">
    <w:abstractNumId w:val="47"/>
  </w:num>
  <w:num w:numId="11" w16cid:durableId="1142427836">
    <w:abstractNumId w:val="0"/>
  </w:num>
  <w:num w:numId="12" w16cid:durableId="1488747855">
    <w:abstractNumId w:val="43"/>
  </w:num>
  <w:num w:numId="13" w16cid:durableId="108745478">
    <w:abstractNumId w:val="80"/>
  </w:num>
  <w:num w:numId="14" w16cid:durableId="440497148">
    <w:abstractNumId w:val="33"/>
  </w:num>
  <w:num w:numId="15" w16cid:durableId="1886409487">
    <w:abstractNumId w:val="69"/>
  </w:num>
  <w:num w:numId="16" w16cid:durableId="676463294">
    <w:abstractNumId w:val="17"/>
  </w:num>
  <w:num w:numId="17" w16cid:durableId="1871408775">
    <w:abstractNumId w:val="73"/>
  </w:num>
  <w:num w:numId="18" w16cid:durableId="1983583360">
    <w:abstractNumId w:val="74"/>
  </w:num>
  <w:num w:numId="19" w16cid:durableId="237525472">
    <w:abstractNumId w:val="21"/>
  </w:num>
  <w:num w:numId="20" w16cid:durableId="300619206">
    <w:abstractNumId w:val="51"/>
  </w:num>
  <w:num w:numId="21" w16cid:durableId="412901397">
    <w:abstractNumId w:val="50"/>
  </w:num>
  <w:num w:numId="22" w16cid:durableId="1210723380">
    <w:abstractNumId w:val="66"/>
  </w:num>
  <w:num w:numId="23" w16cid:durableId="518740203">
    <w:abstractNumId w:val="55"/>
  </w:num>
  <w:num w:numId="24" w16cid:durableId="1425297953">
    <w:abstractNumId w:val="19"/>
  </w:num>
  <w:num w:numId="25" w16cid:durableId="1890341757">
    <w:abstractNumId w:val="9"/>
  </w:num>
  <w:num w:numId="26" w16cid:durableId="1506704169">
    <w:abstractNumId w:val="54"/>
  </w:num>
  <w:num w:numId="27" w16cid:durableId="1712609849">
    <w:abstractNumId w:val="58"/>
  </w:num>
  <w:num w:numId="28" w16cid:durableId="1766415158">
    <w:abstractNumId w:val="45"/>
  </w:num>
  <w:num w:numId="29" w16cid:durableId="327294344">
    <w:abstractNumId w:val="29"/>
  </w:num>
  <w:num w:numId="30" w16cid:durableId="916983249">
    <w:abstractNumId w:val="77"/>
  </w:num>
  <w:num w:numId="31" w16cid:durableId="1436515440">
    <w:abstractNumId w:val="75"/>
  </w:num>
  <w:num w:numId="32" w16cid:durableId="1120801044">
    <w:abstractNumId w:val="41"/>
  </w:num>
  <w:num w:numId="33" w16cid:durableId="866988056">
    <w:abstractNumId w:val="49"/>
  </w:num>
  <w:num w:numId="34" w16cid:durableId="1412192916">
    <w:abstractNumId w:val="34"/>
  </w:num>
  <w:num w:numId="35" w16cid:durableId="1288655740">
    <w:abstractNumId w:val="16"/>
  </w:num>
  <w:num w:numId="36" w16cid:durableId="1901751314">
    <w:abstractNumId w:val="61"/>
  </w:num>
  <w:num w:numId="37" w16cid:durableId="1791431725">
    <w:abstractNumId w:val="76"/>
  </w:num>
  <w:num w:numId="38" w16cid:durableId="1168056263">
    <w:abstractNumId w:val="57"/>
  </w:num>
  <w:num w:numId="39" w16cid:durableId="2133547803">
    <w:abstractNumId w:val="6"/>
  </w:num>
  <w:num w:numId="40" w16cid:durableId="670640736">
    <w:abstractNumId w:val="25"/>
  </w:num>
  <w:num w:numId="41" w16cid:durableId="957024179">
    <w:abstractNumId w:val="15"/>
  </w:num>
  <w:num w:numId="42" w16cid:durableId="1561555719">
    <w:abstractNumId w:val="12"/>
  </w:num>
  <w:num w:numId="43" w16cid:durableId="895551122">
    <w:abstractNumId w:val="8"/>
  </w:num>
  <w:num w:numId="44" w16cid:durableId="39794011">
    <w:abstractNumId w:val="18"/>
  </w:num>
  <w:num w:numId="45" w16cid:durableId="1798792999">
    <w:abstractNumId w:val="30"/>
  </w:num>
  <w:num w:numId="46" w16cid:durableId="581767448">
    <w:abstractNumId w:val="1"/>
  </w:num>
  <w:num w:numId="47" w16cid:durableId="1191454749">
    <w:abstractNumId w:val="78"/>
  </w:num>
  <w:num w:numId="48" w16cid:durableId="1770814654">
    <w:abstractNumId w:val="79"/>
  </w:num>
  <w:num w:numId="49" w16cid:durableId="1475563029">
    <w:abstractNumId w:val="52"/>
  </w:num>
  <w:num w:numId="50" w16cid:durableId="532573325">
    <w:abstractNumId w:val="23"/>
  </w:num>
  <w:num w:numId="51" w16cid:durableId="1437752789">
    <w:abstractNumId w:val="10"/>
  </w:num>
  <w:num w:numId="52" w16cid:durableId="1582135205">
    <w:abstractNumId w:val="11"/>
  </w:num>
  <w:num w:numId="53" w16cid:durableId="1319529927">
    <w:abstractNumId w:val="22"/>
  </w:num>
  <w:num w:numId="54" w16cid:durableId="818226256">
    <w:abstractNumId w:val="40"/>
  </w:num>
  <w:num w:numId="55" w16cid:durableId="1855531198">
    <w:abstractNumId w:val="31"/>
  </w:num>
  <w:num w:numId="56" w16cid:durableId="398989166">
    <w:abstractNumId w:val="35"/>
  </w:num>
  <w:num w:numId="57" w16cid:durableId="254631148">
    <w:abstractNumId w:val="63"/>
  </w:num>
  <w:num w:numId="58" w16cid:durableId="776799504">
    <w:abstractNumId w:val="48"/>
  </w:num>
  <w:num w:numId="59" w16cid:durableId="127554579">
    <w:abstractNumId w:val="26"/>
  </w:num>
  <w:num w:numId="60" w16cid:durableId="435298227">
    <w:abstractNumId w:val="60"/>
  </w:num>
  <w:num w:numId="61" w16cid:durableId="2144687494">
    <w:abstractNumId w:val="64"/>
  </w:num>
  <w:num w:numId="62" w16cid:durableId="573128807">
    <w:abstractNumId w:val="28"/>
  </w:num>
  <w:num w:numId="63" w16cid:durableId="522212786">
    <w:abstractNumId w:val="38"/>
  </w:num>
  <w:num w:numId="64" w16cid:durableId="307785919">
    <w:abstractNumId w:val="59"/>
  </w:num>
  <w:num w:numId="65" w16cid:durableId="963537697">
    <w:abstractNumId w:val="32"/>
  </w:num>
  <w:num w:numId="66" w16cid:durableId="564335283">
    <w:abstractNumId w:val="13"/>
  </w:num>
  <w:num w:numId="67" w16cid:durableId="1225410709">
    <w:abstractNumId w:val="4"/>
  </w:num>
  <w:num w:numId="68" w16cid:durableId="2046633481">
    <w:abstractNumId w:val="39"/>
  </w:num>
  <w:num w:numId="69" w16cid:durableId="1282347952">
    <w:abstractNumId w:val="65"/>
  </w:num>
  <w:num w:numId="70" w16cid:durableId="565606592">
    <w:abstractNumId w:val="70"/>
  </w:num>
  <w:num w:numId="71" w16cid:durableId="1633244273">
    <w:abstractNumId w:val="42"/>
  </w:num>
  <w:num w:numId="72" w16cid:durableId="1690638052">
    <w:abstractNumId w:val="37"/>
  </w:num>
  <w:num w:numId="73" w16cid:durableId="417212171">
    <w:abstractNumId w:val="53"/>
  </w:num>
  <w:num w:numId="74" w16cid:durableId="301621786">
    <w:abstractNumId w:val="5"/>
  </w:num>
  <w:num w:numId="75" w16cid:durableId="998728566">
    <w:abstractNumId w:val="46"/>
  </w:num>
  <w:num w:numId="76" w16cid:durableId="1473281034">
    <w:abstractNumId w:val="81"/>
  </w:num>
  <w:num w:numId="77" w16cid:durableId="108135366">
    <w:abstractNumId w:val="71"/>
  </w:num>
  <w:num w:numId="78" w16cid:durableId="995302250">
    <w:abstractNumId w:val="67"/>
  </w:num>
  <w:num w:numId="79" w16cid:durableId="372123054">
    <w:abstractNumId w:val="72"/>
  </w:num>
  <w:num w:numId="80" w16cid:durableId="1330134068">
    <w:abstractNumId w:val="36"/>
  </w:num>
  <w:num w:numId="81" w16cid:durableId="1409576354">
    <w:abstractNumId w:val="44"/>
  </w:num>
  <w:num w:numId="82" w16cid:durableId="770984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FE"/>
    <w:rsid w:val="000C1ADF"/>
    <w:rsid w:val="001B01C6"/>
    <w:rsid w:val="00262EFB"/>
    <w:rsid w:val="004C5053"/>
    <w:rsid w:val="004E393D"/>
    <w:rsid w:val="00545FD5"/>
    <w:rsid w:val="00644F53"/>
    <w:rsid w:val="007A6FED"/>
    <w:rsid w:val="007F0EFE"/>
    <w:rsid w:val="0082422A"/>
    <w:rsid w:val="00895399"/>
    <w:rsid w:val="00A31F1A"/>
    <w:rsid w:val="00A47B12"/>
    <w:rsid w:val="00AD79DB"/>
    <w:rsid w:val="00B10AFB"/>
    <w:rsid w:val="00B61F41"/>
    <w:rsid w:val="00BE285F"/>
    <w:rsid w:val="00CA79C0"/>
    <w:rsid w:val="00E502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0A83"/>
  <w15:chartTrackingRefBased/>
  <w15:docId w15:val="{597D594A-BC14-4889-9FF4-CD901FAB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F0E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F0E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F0EF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F0EF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F0EF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F0EF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F0EF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F0EF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F0EF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F0EF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F0EF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F0EF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F0EF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F0EF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F0EF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F0EF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F0EF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F0EFE"/>
    <w:rPr>
      <w:rFonts w:eastAsiaTheme="majorEastAsia" w:cstheme="majorBidi"/>
      <w:color w:val="272727" w:themeColor="text1" w:themeTint="D8"/>
    </w:rPr>
  </w:style>
  <w:style w:type="paragraph" w:styleId="KonuBal">
    <w:name w:val="Title"/>
    <w:basedOn w:val="Normal"/>
    <w:next w:val="Normal"/>
    <w:link w:val="KonuBalChar"/>
    <w:uiPriority w:val="10"/>
    <w:qFormat/>
    <w:rsid w:val="007F0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F0EF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F0EF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F0EF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F0EF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F0EFE"/>
    <w:rPr>
      <w:i/>
      <w:iCs/>
      <w:color w:val="404040" w:themeColor="text1" w:themeTint="BF"/>
    </w:rPr>
  </w:style>
  <w:style w:type="paragraph" w:styleId="ListeParagraf">
    <w:name w:val="List Paragraph"/>
    <w:basedOn w:val="Normal"/>
    <w:uiPriority w:val="34"/>
    <w:qFormat/>
    <w:rsid w:val="007F0EFE"/>
    <w:pPr>
      <w:ind w:left="720"/>
      <w:contextualSpacing/>
    </w:pPr>
  </w:style>
  <w:style w:type="character" w:styleId="GlVurgulama">
    <w:name w:val="Intense Emphasis"/>
    <w:basedOn w:val="VarsaylanParagrafYazTipi"/>
    <w:uiPriority w:val="21"/>
    <w:qFormat/>
    <w:rsid w:val="007F0EFE"/>
    <w:rPr>
      <w:i/>
      <w:iCs/>
      <w:color w:val="2F5496" w:themeColor="accent1" w:themeShade="BF"/>
    </w:rPr>
  </w:style>
  <w:style w:type="paragraph" w:styleId="GlAlnt">
    <w:name w:val="Intense Quote"/>
    <w:basedOn w:val="Normal"/>
    <w:next w:val="Normal"/>
    <w:link w:val="GlAlntChar"/>
    <w:uiPriority w:val="30"/>
    <w:qFormat/>
    <w:rsid w:val="007F0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F0EFE"/>
    <w:rPr>
      <w:i/>
      <w:iCs/>
      <w:color w:val="2F5496" w:themeColor="accent1" w:themeShade="BF"/>
    </w:rPr>
  </w:style>
  <w:style w:type="character" w:styleId="GlBavuru">
    <w:name w:val="Intense Reference"/>
    <w:basedOn w:val="VarsaylanParagrafYazTipi"/>
    <w:uiPriority w:val="32"/>
    <w:qFormat/>
    <w:rsid w:val="007F0EFE"/>
    <w:rPr>
      <w:b/>
      <w:bCs/>
      <w:smallCaps/>
      <w:color w:val="2F5496" w:themeColor="accent1" w:themeShade="BF"/>
      <w:spacing w:val="5"/>
    </w:rPr>
  </w:style>
  <w:style w:type="character" w:customStyle="1" w:styleId="Balk10">
    <w:name w:val="Başlık #1_"/>
    <w:basedOn w:val="VarsaylanParagrafYazTipi"/>
    <w:link w:val="Balk11"/>
    <w:rsid w:val="00B10AFB"/>
    <w:rPr>
      <w:rFonts w:ascii="Times New Roman" w:eastAsia="Times New Roman" w:hAnsi="Times New Roman" w:cs="Times New Roman"/>
      <w:sz w:val="20"/>
      <w:szCs w:val="20"/>
    </w:rPr>
  </w:style>
  <w:style w:type="character" w:customStyle="1" w:styleId="Dier">
    <w:name w:val="Diğer_"/>
    <w:basedOn w:val="VarsaylanParagrafYazTipi"/>
    <w:link w:val="Dier0"/>
    <w:rsid w:val="00B10AFB"/>
    <w:rPr>
      <w:rFonts w:ascii="Times New Roman" w:eastAsia="Times New Roman" w:hAnsi="Times New Roman" w:cs="Times New Roman"/>
      <w:sz w:val="18"/>
      <w:szCs w:val="18"/>
    </w:rPr>
  </w:style>
  <w:style w:type="paragraph" w:customStyle="1" w:styleId="Balk11">
    <w:name w:val="Başlık #1"/>
    <w:basedOn w:val="Normal"/>
    <w:link w:val="Balk10"/>
    <w:rsid w:val="00B10AFB"/>
    <w:pPr>
      <w:widowControl w:val="0"/>
      <w:spacing w:after="620" w:line="226" w:lineRule="auto"/>
      <w:jc w:val="center"/>
      <w:outlineLvl w:val="0"/>
    </w:pPr>
    <w:rPr>
      <w:rFonts w:ascii="Times New Roman" w:eastAsia="Times New Roman" w:hAnsi="Times New Roman" w:cs="Times New Roman"/>
      <w:sz w:val="20"/>
      <w:szCs w:val="20"/>
    </w:rPr>
  </w:style>
  <w:style w:type="paragraph" w:customStyle="1" w:styleId="Dier0">
    <w:name w:val="Diğer"/>
    <w:basedOn w:val="Normal"/>
    <w:link w:val="Dier"/>
    <w:rsid w:val="00B10AFB"/>
    <w:pPr>
      <w:widowControl w:val="0"/>
      <w:spacing w:after="0" w:line="211" w:lineRule="auto"/>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8223">
      <w:bodyDiv w:val="1"/>
      <w:marLeft w:val="0"/>
      <w:marRight w:val="0"/>
      <w:marTop w:val="0"/>
      <w:marBottom w:val="0"/>
      <w:divBdr>
        <w:top w:val="none" w:sz="0" w:space="0" w:color="auto"/>
        <w:left w:val="none" w:sz="0" w:space="0" w:color="auto"/>
        <w:bottom w:val="none" w:sz="0" w:space="0" w:color="auto"/>
        <w:right w:val="none" w:sz="0" w:space="0" w:color="auto"/>
      </w:divBdr>
    </w:div>
    <w:div w:id="432164357">
      <w:bodyDiv w:val="1"/>
      <w:marLeft w:val="0"/>
      <w:marRight w:val="0"/>
      <w:marTop w:val="0"/>
      <w:marBottom w:val="0"/>
      <w:divBdr>
        <w:top w:val="none" w:sz="0" w:space="0" w:color="auto"/>
        <w:left w:val="none" w:sz="0" w:space="0" w:color="auto"/>
        <w:bottom w:val="none" w:sz="0" w:space="0" w:color="auto"/>
        <w:right w:val="none" w:sz="0" w:space="0" w:color="auto"/>
      </w:divBdr>
    </w:div>
    <w:div w:id="736437335">
      <w:bodyDiv w:val="1"/>
      <w:marLeft w:val="0"/>
      <w:marRight w:val="0"/>
      <w:marTop w:val="0"/>
      <w:marBottom w:val="0"/>
      <w:divBdr>
        <w:top w:val="none" w:sz="0" w:space="0" w:color="auto"/>
        <w:left w:val="none" w:sz="0" w:space="0" w:color="auto"/>
        <w:bottom w:val="none" w:sz="0" w:space="0" w:color="auto"/>
        <w:right w:val="none" w:sz="0" w:space="0" w:color="auto"/>
      </w:divBdr>
    </w:div>
    <w:div w:id="1464032273">
      <w:bodyDiv w:val="1"/>
      <w:marLeft w:val="0"/>
      <w:marRight w:val="0"/>
      <w:marTop w:val="0"/>
      <w:marBottom w:val="0"/>
      <w:divBdr>
        <w:top w:val="none" w:sz="0" w:space="0" w:color="auto"/>
        <w:left w:val="none" w:sz="0" w:space="0" w:color="auto"/>
        <w:bottom w:val="none" w:sz="0" w:space="0" w:color="auto"/>
        <w:right w:val="none" w:sz="0" w:space="0" w:color="auto"/>
      </w:divBdr>
    </w:div>
    <w:div w:id="1752267875">
      <w:bodyDiv w:val="1"/>
      <w:marLeft w:val="0"/>
      <w:marRight w:val="0"/>
      <w:marTop w:val="0"/>
      <w:marBottom w:val="0"/>
      <w:divBdr>
        <w:top w:val="none" w:sz="0" w:space="0" w:color="auto"/>
        <w:left w:val="none" w:sz="0" w:space="0" w:color="auto"/>
        <w:bottom w:val="none" w:sz="0" w:space="0" w:color="auto"/>
        <w:right w:val="none" w:sz="0" w:space="0" w:color="auto"/>
      </w:divBdr>
    </w:div>
    <w:div w:id="19692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13</Pages>
  <Words>5049</Words>
  <Characters>28784</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Basri DAYIOGLU</dc:creator>
  <cp:keywords/>
  <dc:description/>
  <cp:lastModifiedBy>Hasan Basri DAYIOGLU</cp:lastModifiedBy>
  <cp:revision>5</cp:revision>
  <dcterms:created xsi:type="dcterms:W3CDTF">2025-02-13T08:20:00Z</dcterms:created>
  <dcterms:modified xsi:type="dcterms:W3CDTF">2025-07-09T07:14:00Z</dcterms:modified>
</cp:coreProperties>
</file>